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5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https://hansard.parliament.uk/Lords/2026-03-05/debates/441F9E5A-A04A-4E8D-9E99-6FC6B2BF2715/ArrangementOfBusiness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b/>
          <w:color w:val="1A4A6E"/>
          <w:sz w:val="22"/>
        </w:rPr>
        <w:t>Lord in Waiting/Government Whip (Lab)</w:t>
      </w:r>
    </w:p>
    <w:p>
      <w:r>
        <w:rPr>
          <w:sz w:val="22"/>
        </w:rPr>
        <w:t>My Lords, before we start the debate, I remind the Grand Committee that we started this group last month and that only those who were here at the start of the group should contribute. A list has helpfully been provided by the clerks, if any noble Lords would like to check it before contributing. However, I understand the expectation was that the debate was likely to resume with the Opposition’s contribution before the Minister’s response.</w:t>
      </w:r>
    </w:p>
    <w:p/>
    <w:p>
      <w:r>
        <w:rPr>
          <w:b/>
          <w:color w:val="1A4A6E"/>
          <w:sz w:val="22"/>
        </w:rPr>
        <w:t>CB (The Earl of Clancarty)</w:t>
      </w:r>
    </w:p>
    <w:p>
      <w:r>
        <w:rPr>
          <w:sz w:val="22"/>
        </w:rPr>
        <w:t>I apologise for the noble Baroness, Lady Freeman, who is unable to be here today.</w:t>
      </w:r>
    </w:p>
    <w:p/>
    <w:p>
      <w:r>
        <w:rPr>
          <w:b/>
          <w:color w:val="1A4A6E"/>
          <w:sz w:val="22"/>
        </w:rPr>
        <w:t>Lord Lucas</w:t>
      </w:r>
    </w:p>
    <w:p>
      <w:r>
        <w:rPr>
          <w:sz w:val="22"/>
        </w:rPr>
        <w:t>My Lords, I suggest that, since the noble Baroness, Lady Neville-Rolfe, is on her feet in the Chamber, we do not have just 30 seconds but should wait for the Division. It would seem very odd to have a short intervention. If you want one, you can have one from me.</w:t>
      </w:r>
    </w:p>
    <w:p/>
    <w:p>
      <w:r>
        <w:rPr>
          <w:b/>
          <w:color w:val="1A4A6E"/>
          <w:sz w:val="22"/>
        </w:rPr>
        <w:t>Lord Leong</w:t>
      </w:r>
    </w:p>
    <w:p>
      <w:r>
        <w:rPr>
          <w:sz w:val="22"/>
        </w:rPr>
        <w:t>The noble Baroness might go on for a while or she might not. I say we start and then adjourn.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