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Relocating Civil Service Roles</w:t>
      </w:r>
    </w:p>
    <w:p>
      <w:r>
        <w:rPr>
          <w:sz w:val="20"/>
        </w:rPr>
        <w:t>5 June 2025  ·  Commons  ·  Oral Questions</w:t>
      </w:r>
    </w:p>
    <w:p>
      <w:r>
        <w:rPr>
          <w:b/>
        </w:rPr>
        <w:t xml:space="preserve">Policy areas: </w:t>
      </w:r>
      <w:r>
        <w:rPr>
          <w:sz w:val="20"/>
        </w:rPr>
        <w:t>Economy, Government and public administration</w:t>
      </w:r>
    </w:p>
    <w:p>
      <w:r>
        <w:rPr>
          <w:b/>
        </w:rPr>
        <w:t xml:space="preserve">Topics: </w:t>
      </w:r>
      <w:r>
        <w:rPr>
          <w:sz w:val="20"/>
        </w:rPr>
        <w:t>civil service reform, decentralising government jobs, economic campus development, regional employment opportunities, relocating civil service roles</w:t>
      </w:r>
    </w:p>
    <w:p>
      <w:r>
        <w:rPr>
          <w:b/>
        </w:rPr>
        <w:t xml:space="preserve">Source: </w:t>
      </w:r>
      <w:r>
        <w:rPr>
          <w:sz w:val="20"/>
        </w:rPr>
        <w:t>https://hansard.parliament.uk/Commons/2025-06-05/debates/E6F8921E-CF3D-46BA-9381-EAEC3DD51DCC/RelocatingCivilServiceRoles</w:t>
      </w:r>
    </w:p>
    <w:p/>
    <w:p>
      <w:r>
        <w:rPr>
          <w:b/>
          <w:color w:val="1A4A6E"/>
          <w:sz w:val="22"/>
        </w:rPr>
        <w:t>Ian Lavery (Lab)</w:t>
      </w:r>
    </w:p>
    <w:p>
      <w:r>
        <w:rPr>
          <w:sz w:val="22"/>
        </w:rPr>
        <w:t>6. What steps he is taking to relocate civil service roles to locations outside London.</w:t>
      </w:r>
    </w:p>
    <w:p/>
    <w:p>
      <w:r>
        <w:rPr>
          <w:b/>
          <w:color w:val="1A4A6E"/>
          <w:sz w:val="22"/>
        </w:rPr>
        <w:t>Chris McDonald (Lab)</w:t>
      </w:r>
    </w:p>
    <w:p>
      <w:r>
        <w:rPr>
          <w:sz w:val="22"/>
        </w:rPr>
        <w:t>18. What steps he is taking to relocate civil service roles to locations outside London.</w:t>
      </w:r>
    </w:p>
    <w:p/>
    <w:p>
      <w:r>
        <w:rPr>
          <w:b/>
          <w:color w:val="1A4A6E"/>
          <w:sz w:val="22"/>
        </w:rPr>
        <w:t>Pat McFadden (The Chancellor of the Duchy of Lancaster)</w:t>
      </w:r>
    </w:p>
    <w:p>
      <w:r>
        <w:rPr>
          <w:sz w:val="22"/>
        </w:rPr>
        <w:t>The state has to reform to secure better value for money and outcomes for the public, and to ensure that government better reflects the country it serves. I often say that I want a civil service that speaks with all the accents of this great country. We are committed to half of UK-based senior civil servants being based outside London by the end of the decade. Last month, we confirmed plans to relocate thousands of civil service roles to 13 towns and cities across the country. The aim is to bring the civil service closer to local communities and to bring good employment prospects to different parts of the country.</w:t>
      </w:r>
    </w:p>
    <w:p/>
    <w:p>
      <w:r>
        <w:rPr>
          <w:b/>
          <w:color w:val="1A4A6E"/>
          <w:sz w:val="22"/>
        </w:rPr>
        <w:t>Ian Lavery</w:t>
      </w:r>
    </w:p>
    <w:p>
      <w:r>
        <w:rPr>
          <w:sz w:val="22"/>
        </w:rPr>
        <w:t>I welcome that reply, and it is really progressive that the Government are now relocating jobs away from London, but can I urge the Minister to look closely at how people in places like my constituency of Blyth and Ashington—people everywhere, in rural and semi-rural constituencies as well as in more urban ones—can benefit from this fantastic policy? We all need to be able to benefit from this policy, not just certain peoples in city constituencies.</w:t>
      </w:r>
    </w:p>
    <w:p/>
    <w:p>
      <w:r>
        <w:rPr>
          <w:b/>
          <w:color w:val="1A4A6E"/>
          <w:sz w:val="22"/>
        </w:rPr>
        <w:t>Pat McFadden</w:t>
      </w:r>
    </w:p>
    <w:p>
      <w:r>
        <w:rPr>
          <w:sz w:val="22"/>
        </w:rPr>
        <w:t>I very much hear what my hon. Friend says. I cannot stand here and say that there will be a civil service location in every single constituency in the country, but we are happy to have dialogue with MPs and local authorities from all parts of the country to get the biggest benefits possible from these decisions to locate civil service jobs around the country. The truth is, in this day and age, not everyone has to work in central London. We can get better value for money and, as I said, a public service that is closer to the public it serves.</w:t>
      </w:r>
    </w:p>
    <w:p/>
    <w:p>
      <w:r>
        <w:rPr>
          <w:b/>
          <w:color w:val="1A4A6E"/>
          <w:sz w:val="22"/>
        </w:rPr>
        <w:t>Chris McDonald</w:t>
      </w:r>
    </w:p>
    <w:p>
      <w:r>
        <w:rPr>
          <w:sz w:val="22"/>
        </w:rPr>
        <w:t>I particularly welcome the Chancellor of the Duchy of Lancaster saying that he would like to hear more accents from different parts of the country in the civil service. Billingham in Stockton North is home to the UK’s biggest biomanufacturing cluster, and we are also somewhat exposed to international trade with our steel, chemical and automotive sectors. I very much welcome the expansion of the Darlington economic campus in the area of business and trade. Does my right hon. Friend agree that this will provide good jobs for my constituents in Stockton and Billingham, and will he ensure that policy implementation is closer to the source of economic activity?</w:t>
      </w:r>
    </w:p>
    <w:p/>
    <w:p>
      <w:r>
        <w:rPr>
          <w:b/>
          <w:color w:val="1A4A6E"/>
          <w:sz w:val="22"/>
        </w:rPr>
        <w:t>Pat McFadden</w:t>
      </w:r>
    </w:p>
    <w:p>
      <w:r>
        <w:rPr>
          <w:sz w:val="22"/>
        </w:rPr>
        <w:t>We have the former Prime Minister, the right hon. Member for Richmond and Northallerton (Rishi Sunak), with us today. He pushed for the Darlington economic campus, which is a good innovation, and I know the current Chancellor of the Exchequer values it greatly. We want not just to relocate jobs, though that is important, but to have thematic campuses that can build up real areas of expertise, whether in digital skills, financial skills, energy skills and so on, to make a real difference to the communities in which these offices are located.</w:t>
      </w:r>
    </w:p>
    <w:p/>
    <w:p>
      <w:r>
        <w:rPr>
          <w:b/>
          <w:color w:val="1A4A6E"/>
          <w:sz w:val="22"/>
        </w:rPr>
        <w:t>Rishi Sunak (Con)</w:t>
      </w:r>
    </w:p>
    <w:p>
      <w:r>
        <w:rPr>
          <w:sz w:val="22"/>
        </w:rPr>
        <w:t>I thank the CDL for what he said, because the Darlington economic campus has been a huge success. It recently passed the milestone of 1,000 jobs, but crucially, 80% of those people were recruited locally, providing opportunities for constituents in my rural area and across the north-east, as we have heard.</w:t>
      </w:r>
    </w:p>
    <w:p>
      <w:r>
        <w:rPr>
          <w:sz w:val="22"/>
        </w:rPr>
        <w:t>The Darlington economic campus is also pioneering a very strong cross-Government approach to working, which is helping to combat the strong departmental DNA that the CDL mentioned. Will he join me in praising the leadership team at DEC for establishing themselves as an indispensable part of Government policymaking, and will he join me in ensuring that Darlington can serve as a model template for other campuses across the UK?</w:t>
      </w:r>
    </w:p>
    <w:p/>
    <w:p>
      <w:r>
        <w:rPr>
          <w:b/>
          <w:color w:val="1A4A6E"/>
          <w:sz w:val="22"/>
        </w:rPr>
        <w:t>Pat McFadden</w:t>
      </w:r>
    </w:p>
    <w:p>
      <w:r>
        <w:rPr>
          <w:sz w:val="22"/>
        </w:rPr>
        <w:t>I join the right hon. Gentleman in praising the leadership team at DEC. He touches on a very important point, because we do not want just to relocate jobs; we want people to have a good career path, too. In some of the civil service offices I have visited around the country since last year, people have raised the question, “Can I pursue a career here that gets me promoted?” It cannot just be about relocation; it has to be about the chance to build a career in these places.</w:t>
      </w:r>
    </w:p>
    <w:p/>
    <w:p>
      <w:r>
        <w:rPr>
          <w:b/>
          <w:color w:val="1A4A6E"/>
          <w:sz w:val="22"/>
        </w:rPr>
        <w:t>Kirsty Blackman (SNP)</w:t>
      </w:r>
    </w:p>
    <w:p>
      <w:r>
        <w:rPr>
          <w:sz w:val="22"/>
        </w:rPr>
        <w:t>My party was pleased to hear the announcement that GB Energy is coming to Aberdeen, which we have consistently said is the only sensible place for it, as Members would expect an Aberdeen MP to say. Given that GB Energy will bring a maximum of 1,000 jobs over the next 10 years, will the right hon. Gentleman please encourage his ministerial colleagues not to suggest that those jobs will replace the 400 jobs a fortnight that we are set to lose in the offshore energy industry over the next five years?</w:t>
      </w:r>
    </w:p>
    <w:p/>
    <w:p>
      <w:r>
        <w:rPr>
          <w:b/>
          <w:color w:val="1A4A6E"/>
          <w:sz w:val="22"/>
        </w:rPr>
        <w:t>Pat McFadden</w:t>
      </w:r>
    </w:p>
    <w:p>
      <w:r>
        <w:rPr>
          <w:sz w:val="22"/>
        </w:rPr>
        <w:t>Investment in renewables is an energy policy, but it is also an economic and employment policy. I can assure the hon. Member that investment from both the public sector and the private sector will see many good new jobs created in new sources of energy over the coming years and decades.</w:t>
      </w:r>
    </w:p>
    <w:p/>
    <w:p>
      <w:r>
        <w:rPr>
          <w:b/>
          <w:color w:val="1A4A6E"/>
          <w:sz w:val="22"/>
        </w:rPr>
        <w:t>Sonia Kumar (Lab)</w:t>
      </w:r>
    </w:p>
    <w:p>
      <w:r>
        <w:rPr>
          <w:sz w:val="22"/>
        </w:rPr>
        <w:t>I welcome the relocation of civil service jobs across the country. With a recent study showing that Dudley has high levels of economic inactivity, what reassurances can my right hon. Friend give me that young people in Dudley will have every opportunity to build their career in the civil service, whether through training, apprenticeships or mentorships?</w:t>
      </w:r>
    </w:p>
    <w:p/>
    <w:p>
      <w:r>
        <w:rPr>
          <w:b/>
          <w:color w:val="1A4A6E"/>
          <w:sz w:val="22"/>
        </w:rPr>
        <w:t>Pat McFadden</w:t>
      </w:r>
    </w:p>
    <w:p>
      <w:r>
        <w:rPr>
          <w:sz w:val="22"/>
        </w:rPr>
        <w:t>My hon. Friend will not be surprised to hear my strong enthusiasm for greater employment opportunities for young people in the Black Country. When we made the announcement about the relocation last week, we also announced a new apprenticeship scheme, because we not only have to change location; we also have to change recruitment patterns if we are really to get a civil service that speaks with all the accents of the country.</w:t>
      </w:r>
    </w:p>
    <w:p/>
    <w:p>
      <w:r>
        <w:rPr>
          <w:b/>
          <w:color w:val="1A4A6E"/>
          <w:sz w:val="22"/>
        </w:rPr>
        <w:t>Esther McVey (Con)</w:t>
      </w:r>
    </w:p>
    <w:p>
      <w:r>
        <w:rPr>
          <w:sz w:val="22"/>
        </w:rPr>
        <w:t>When the Minister is moving civil service jobs outside London, may I remind him that there is much more to the north than just Manchester and Leeds? Why are the Government moving the Information Commissioner’s Office away from Wilmslow to Manchester, and what assessment has been done of the impact of that move on the economy of Wilmslow?</w:t>
      </w:r>
    </w:p>
    <w:p/>
    <w:p>
      <w:r>
        <w:rPr>
          <w:b/>
          <w:color w:val="1A4A6E"/>
          <w:sz w:val="22"/>
        </w:rPr>
        <w:t>Pat McFadden</w:t>
      </w:r>
    </w:p>
    <w:p>
      <w:r>
        <w:rPr>
          <w:sz w:val="22"/>
        </w:rPr>
        <w:t>Mr Speaker, as you can see, this issue will prompt a lot of Members to stand up for their areas, and they are quite right to do so. As we do this, we will try to bring things together in a way that creates real expertise, and it is not just about cities; it is about other urban and semi-urban areas, too. The technology that allows us to move jobs outside London also allows us to do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