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Joining Up Government</w:t>
      </w:r>
    </w:p>
    <w:p>
      <w:r>
        <w:rPr>
          <w:sz w:val="20"/>
        </w:rPr>
        <w:t>5 June 2025  ·  Commons  ·  Oral Questions</w:t>
      </w:r>
    </w:p>
    <w:p>
      <w:r>
        <w:rPr>
          <w:b/>
        </w:rPr>
        <w:t xml:space="preserve">Policy areas: </w:t>
      </w:r>
      <w:r>
        <w:rPr>
          <w:sz w:val="20"/>
        </w:rPr>
        <w:t>Business and industry, Defence and armed forces, Employment and labour market, Finance and taxation, Government and public administration, Housing and planning, Transport</w:t>
      </w:r>
    </w:p>
    <w:p>
      <w:r>
        <w:rPr>
          <w:b/>
        </w:rPr>
        <w:t xml:space="preserve">Topics: </w:t>
      </w:r>
      <w:r>
        <w:rPr>
          <w:sz w:val="20"/>
        </w:rPr>
        <w:t>cross-solent transport, crown commercial service, joined-up procurement, joining up government, strategic defence review</w:t>
      </w:r>
    </w:p>
    <w:p>
      <w:r>
        <w:rPr>
          <w:b/>
        </w:rPr>
        <w:t xml:space="preserve">Source: </w:t>
      </w:r>
      <w:r>
        <w:rPr>
          <w:sz w:val="20"/>
        </w:rPr>
        <w:t>https://hansard.parliament.uk/Commons/2025-06-05/debates/0EBC527C-B2E6-4768-97B2-264075222D09/JoiningUpGovernment</w:t>
      </w:r>
    </w:p>
    <w:p/>
    <w:p>
      <w:r>
        <w:rPr>
          <w:b/>
          <w:color w:val="1A4A6E"/>
          <w:sz w:val="22"/>
        </w:rPr>
        <w:t>Peter Prinsley (Lab)</w:t>
      </w:r>
    </w:p>
    <w:p>
      <w:r>
        <w:rPr>
          <w:sz w:val="22"/>
        </w:rPr>
        <w:t>3. What progress he has made on joining up government.</w:t>
      </w:r>
    </w:p>
    <w:p/>
    <w:p>
      <w:r>
        <w:rPr>
          <w:b/>
          <w:color w:val="1A4A6E"/>
          <w:sz w:val="22"/>
        </w:rPr>
        <w:t>Pat McFadden (The Chancellor of the Duchy of Lancaster)</w:t>
      </w:r>
    </w:p>
    <w:p>
      <w:r>
        <w:rPr>
          <w:sz w:val="22"/>
        </w:rPr>
        <w:t>We have been clear from the outset that we want to govern in a joined-up way, though as we all know the DNA in the departmental system is strong and has lasted a long time. Delivering our plan for change will require Departments to work together, whether that is to build more houses, give children the best start in life—today we announced access to free school meals for children of people on universal credit—or to protect the country against crime and security threats. It is very important that these are not goals of Departments but of the Government, and that is why we work together to achieve them.</w:t>
      </w:r>
    </w:p>
    <w:p/>
    <w:p>
      <w:r>
        <w:rPr>
          <w:b/>
          <w:color w:val="1A4A6E"/>
          <w:sz w:val="22"/>
        </w:rPr>
        <w:t>Peter Prinsley</w:t>
      </w:r>
    </w:p>
    <w:p>
      <w:r>
        <w:rPr>
          <w:sz w:val="22"/>
        </w:rPr>
        <w:t>I am grateful for the Minister’s answer. Bury St Edmunds and Stowmarket is privileged to host thousands of servicemen and servicewomen from RAF Honington, RAF Lakenheath and RAF Mildenhall. They play a crucial part in the lives of our towns and villages. Can the Minister assure me that the Ministry of Defence is working with other Departments to ensure that places such as Bury St Edmunds and Stowmarket will benefit from the announcements in the strategic defence review in the form of jobs, housing, investment and apprenticeships?</w:t>
      </w:r>
    </w:p>
    <w:p/>
    <w:p>
      <w:r>
        <w:rPr>
          <w:b/>
          <w:color w:val="1A4A6E"/>
          <w:sz w:val="22"/>
        </w:rPr>
        <w:t>Pat McFadden</w:t>
      </w:r>
    </w:p>
    <w:p>
      <w:r>
        <w:rPr>
          <w:sz w:val="22"/>
        </w:rPr>
        <w:t>My hon. Friend raises an important point. When the Prime Minister announced the strategic defence review a few days ago, he was clear that the uplift that has been approved by the Government in defence spending is a matter not just of the Ministry of Defence budget, but of industrial policy and skills policy. For example, we have announced an extra £1.5 billion for munitions over the next five years, creating six new munitions factories and over 1,000 jobs. It is really important that these investments are of benefit to different parts of the country as we make the necessary investments to improve our defence and national security in response to a changing world.</w:t>
      </w:r>
    </w:p>
    <w:p/>
    <w:p>
      <w:r>
        <w:rPr>
          <w:b/>
          <w:color w:val="1A4A6E"/>
          <w:sz w:val="22"/>
        </w:rPr>
        <w:t>Joe Robertson (Con)</w:t>
      </w:r>
    </w:p>
    <w:p>
      <w:r>
        <w:rPr>
          <w:sz w:val="22"/>
        </w:rPr>
        <w:t>I welcome the Minister’s words on wanting a more joined-up Government, but I have concerns that the Department for Transport and the Ministry of Housing, Communities and Local Government are not working well enough together both generally and specifically on cross-Solent transport to the Isle of Wight. Will he encourage better joint working between those Departments, both generally and specifically for that most important issue for my constituents where clearly Local Government and Transport need to work together to create regulation to improve passenger experience?</w:t>
      </w:r>
    </w:p>
    <w:p/>
    <w:p>
      <w:r>
        <w:rPr>
          <w:b/>
          <w:color w:val="1A4A6E"/>
          <w:sz w:val="22"/>
        </w:rPr>
        <w:t>Pat McFadden</w:t>
      </w:r>
    </w:p>
    <w:p>
      <w:r>
        <w:rPr>
          <w:sz w:val="22"/>
        </w:rPr>
        <w:t>The hon. Member makes a strong point. I spend every day encouraging Departments to work together, but he will have heard me say that departmental DNA is strong. He is right that if we want to achieve things, we must overcome departmental DNA sometimes and ensure that Departments work together to deliver good projects. That is exactly what we are trying to do.</w:t>
      </w:r>
    </w:p>
    <w:p/>
    <w:p>
      <w:r>
        <w:rPr>
          <w:b/>
          <w:color w:val="1A4A6E"/>
          <w:sz w:val="22"/>
        </w:rPr>
        <w:t>Mike Reader (Lab)</w:t>
      </w:r>
    </w:p>
    <w:p>
      <w:r>
        <w:rPr>
          <w:sz w:val="22"/>
        </w:rPr>
        <w:t>A key function of joined-up Government is joined-up procurement, and I have had the pleasure of working with the Crown Commercial Service as a supplier for over 15 years. There is an ongoing issue that the CCS runs its major procurements during holiday exercises, and this summer is no different. The construction professional services framework, which is worth billions of pounds, has been delayed and will run over the summer, meaning businesses and families have to cancel summer holidays and change their plans. What more is the Department doing to address the culture in the CCS of “buyer knows best” and not respecting supply chains?</w:t>
      </w:r>
    </w:p>
    <w:p/>
    <w:p>
      <w:r>
        <w:rPr>
          <w:b/>
          <w:color w:val="1A4A6E"/>
          <w:sz w:val="22"/>
        </w:rPr>
        <w:t>Pat McFadden</w:t>
      </w:r>
    </w:p>
    <w:p>
      <w:r>
        <w:rPr>
          <w:sz w:val="22"/>
        </w:rPr>
        <w:t>My hon. Friend is right to draw attention to the importance of the CCS. We have tasked the CCS with working with suppliers and reviewing how it runs frameworks to maximise the spend with small and medium-sized businesses. That should include the timing of the framework so that everyone can take part as best as possible.</w:t>
      </w:r>
    </w:p>
    <w:p/>
    <w:p>
      <w:r>
        <w:rPr>
          <w:b/>
          <w:color w:val="1A4A6E"/>
          <w:sz w:val="22"/>
        </w:rPr>
        <w:t>Max Wilkinson (LD)</w:t>
      </w:r>
    </w:p>
    <w:p>
      <w:r>
        <w:rPr>
          <w:sz w:val="22"/>
        </w:rPr>
        <w:t>A couple of weeks ago, the Chancellor of the Duchy of Lancaster made a statement at CYBERUK about the Golden Valley development in my constituency, which was welcomed in the constituency. Since then, a decision has been made on joining up Government with the functions of public sector and on Government cyber-security moving from his Department to the Department for Science, Innovation and Technology. Is he having discussions as part of that process to ensure that his DSIT colleagues are well aware of the huge opportunities and the risks to that project at west Cheltenham?</w:t>
      </w:r>
    </w:p>
    <w:p/>
    <w:p>
      <w:r>
        <w:rPr>
          <w:b/>
          <w:color w:val="1A4A6E"/>
          <w:sz w:val="22"/>
        </w:rPr>
        <w:t>Pat McFadden</w:t>
      </w:r>
    </w:p>
    <w:p>
      <w:r>
        <w:rPr>
          <w:sz w:val="22"/>
        </w:rPr>
        <w:t>I referred to the machinery of Government change that we announced a few days ago. We are building up a real sense of expertise in DSIT, and we thought it made sense to make that change to bring together the operational and security parts of cyber policy. I am sure that my colleagues in DSIT are well aware of the hon. Member’s views and of the importance of the issues that he raised.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