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Reform</w:t>
      </w:r>
    </w:p>
    <w:p>
      <w:r>
        <w:rPr>
          <w:sz w:val="20"/>
        </w:rPr>
        <w:t>5 June 2025  ·  Commons  ·  Oral Questions</w:t>
      </w:r>
    </w:p>
    <w:p>
      <w:r>
        <w:rPr>
          <w:b/>
        </w:rPr>
        <w:t xml:space="preserve">Policy areas: </w:t>
      </w:r>
      <w:r>
        <w:rPr>
          <w:sz w:val="20"/>
        </w:rPr>
        <w:t>Economy, Government and public administration</w:t>
      </w:r>
    </w:p>
    <w:p>
      <w:r>
        <w:rPr>
          <w:b/>
        </w:rPr>
        <w:t xml:space="preserve">Topics: </w:t>
      </w:r>
      <w:r>
        <w:rPr>
          <w:sz w:val="20"/>
        </w:rPr>
        <w:t>admin spend reduction, civil service headcount, civil service reform, nhs waiting lists, public sector productivity</w:t>
      </w:r>
    </w:p>
    <w:p>
      <w:r>
        <w:rPr>
          <w:b/>
        </w:rPr>
        <w:t xml:space="preserve">Source: </w:t>
      </w:r>
      <w:r>
        <w:rPr>
          <w:sz w:val="20"/>
        </w:rPr>
        <w:t>https://hansard.parliament.uk/Commons/2025-06-05/debates/BEF87E12-47CE-4C8F-8DBE-AE45DB6FF327/CivilServiceReform</w:t>
      </w:r>
    </w:p>
    <w:p/>
    <w:p>
      <w:r>
        <w:rPr>
          <w:b/>
          <w:color w:val="1A4A6E"/>
          <w:sz w:val="22"/>
        </w:rPr>
        <w:t>Marie Goldman (LD)</w:t>
      </w:r>
    </w:p>
    <w:p>
      <w:r>
        <w:rPr>
          <w:sz w:val="22"/>
        </w:rPr>
        <w:t>15. What steps he is taking to reform the civil service.</w:t>
      </w:r>
    </w:p>
    <w:p/>
    <w:p>
      <w:r>
        <w:rPr>
          <w:b/>
          <w:color w:val="1A4A6E"/>
          <w:sz w:val="22"/>
        </w:rPr>
        <w:t>Pat McFadden (The Chancellor of the Duchy of Lancaster)</w:t>
      </w:r>
    </w:p>
    <w:p>
      <w:r>
        <w:rPr>
          <w:sz w:val="22"/>
        </w:rPr>
        <w:t>We want to see a civil service that delivers for the public. The reforms that we are pushing through include greater adoption of technology; relocating civil service jobs around the country, as we have discussed; and, critically, a focus on outcomes in key public service areas, not just the processes that lead to them.</w:t>
      </w:r>
    </w:p>
    <w:p/>
    <w:p>
      <w:r>
        <w:rPr>
          <w:b/>
          <w:color w:val="1A4A6E"/>
          <w:sz w:val="22"/>
        </w:rPr>
        <w:t>Marie Goldman</w:t>
      </w:r>
    </w:p>
    <w:p>
      <w:r>
        <w:rPr>
          <w:sz w:val="22"/>
        </w:rPr>
        <w:t>Many of my Chelmsford constituents are civil servants who travel into London most days of the week to perform their jobs. Last month, a Centre for Economics and Business Research report revealed that the UK may need 92,000 more public workers by 2030 to maintain the same level of output, due to falls in productivity in the sector. However, the Cabinet Office has refused to comment on reports in recent days that the Government plan to cut the number of civil servants by 10% by the end of the decade, which will have an impact on my Chelmsford constituents. Will the Minister confirm today whether a 10% cut to civil service headcount is planned and if any of that will take the form of compulsory redundancy?</w:t>
      </w:r>
    </w:p>
    <w:p/>
    <w:p>
      <w:r>
        <w:rPr>
          <w:b/>
          <w:color w:val="1A4A6E"/>
          <w:sz w:val="22"/>
        </w:rPr>
        <w:t>Pat McFadden</w:t>
      </w:r>
    </w:p>
    <w:p>
      <w:r>
        <w:rPr>
          <w:sz w:val="22"/>
        </w:rPr>
        <w:t>It is fair to ask for productivity improvements from civil servants on behalf of the taxpayer. We have had an increase in hiring over the past 10 years. We do not have a target for a headcount reduction—that was tried under the last Government and did not work—but we do have a target for reduction in admin and overhead spend. We want to work with civil servants on how that will be done. I say to the hon. Lady that when the taxpayer is committing funds to public services, we want to ensure we get maximum productivity in the public sector; we cannot just resign ourselves to lower productivity and the answer always being to hire more people.</w:t>
      </w:r>
    </w:p>
    <w:p/>
    <w:p>
      <w:r>
        <w:rPr>
          <w:b/>
          <w:color w:val="1A4A6E"/>
          <w:sz w:val="22"/>
        </w:rPr>
        <w:t>Chris Webb (Lab)</w:t>
      </w:r>
    </w:p>
    <w:p>
      <w:r>
        <w:rPr>
          <w:sz w:val="22"/>
        </w:rPr>
        <w:t>How is the Cabinet Office working with the Department of Health and Social Care to bring down waiting lists, not just in Blackpool but across the UK?</w:t>
      </w:r>
    </w:p>
    <w:p/>
    <w:p>
      <w:r>
        <w:rPr>
          <w:b/>
          <w:color w:val="1A4A6E"/>
          <w:sz w:val="22"/>
        </w:rPr>
        <w:t>Pat McFadden</w:t>
      </w:r>
    </w:p>
    <w:p>
      <w:r>
        <w:rPr>
          <w:sz w:val="22"/>
        </w:rPr>
        <w:t>My hon. Friend will know that waiting lists have fallen by around 200,000 since the election. We set an aim of 2 million extra appointments in the first year; we have not had 2 million extra appointments but 3 million, and the first year is not yet over. We are working closely with the Department of Health and Social Care on that. We know it is just the start: it is a good start, but we have a long way to go to get the health service back to the levels that we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