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Afghan Relocations and Assistance Policy</w:t>
      </w:r>
    </w:p>
    <w:p>
      <w:r>
        <w:rPr>
          <w:sz w:val="20"/>
        </w:rPr>
        <w:t>5 June 2025  ·  Commons  ·  Debate</w:t>
      </w:r>
    </w:p>
    <w:p>
      <w:r>
        <w:rPr>
          <w:b/>
        </w:rPr>
        <w:t xml:space="preserve">Policy areas: </w:t>
      </w:r>
      <w:r>
        <w:rPr>
          <w:sz w:val="20"/>
        </w:rPr>
        <w:t>Defence and armed forces, Foreign affairs and diplomacy, Government and public administration, Immigration and borders</w:t>
      </w:r>
    </w:p>
    <w:p>
      <w:r>
        <w:rPr>
          <w:b/>
        </w:rPr>
        <w:t xml:space="preserve">Topics: </w:t>
      </w:r>
      <w:r>
        <w:rPr>
          <w:sz w:val="20"/>
        </w:rPr>
        <w:t>afghan relocations and assistance, applications for resettlement, arap scheme, stranded afghan nationals, systemic failings</w:t>
      </w:r>
    </w:p>
    <w:p>
      <w:r>
        <w:rPr>
          <w:b/>
        </w:rPr>
        <w:t xml:space="preserve">Source: </w:t>
      </w:r>
      <w:r>
        <w:rPr>
          <w:sz w:val="20"/>
        </w:rPr>
        <w:t>https://hansard.parliament.uk/Commons/2025-06-05/debates/55B93CEF-FBC5-4627-A123-6355BF89F5C1/AfghanRelocationsAndAssistancePolicy</w:t>
      </w:r>
    </w:p>
    <w:p/>
    <w:p>
      <w:r>
        <w:rPr>
          <w:b/>
          <w:color w:val="1A4A6E"/>
          <w:sz w:val="22"/>
        </w:rPr>
        <w:t>Sir Iain Duncan Smith (Con)</w:t>
      </w:r>
    </w:p>
    <w:p>
      <w:r>
        <w:rPr>
          <w:sz w:val="22"/>
        </w:rPr>
        <w:t>It is a privilege to rise to move this Adjournment debate about applications to the Afghan relocations and assistance policy, which has come to be known as the ARAP scheme. I intend to raise a deeply troubling case that highlights serious and systemic failings in the operation of ARAP. Those failings have very real and potentially fatal consequences for real human beings who served us, and who are now in fear of their lives. Importantly, I will ask the Minister for the Armed Forces, the hon. Member for Plymouth Sutton and Devonport (Luke Pollard), to reconsider the whole process.</w:t>
      </w:r>
    </w:p>
    <w:p>
      <w:r>
        <w:rPr>
          <w:sz w:val="22"/>
        </w:rPr>
        <w:t>The individual to whom I am about to refer played a crucial role in saving British lives during our operations in Afghanistan. He supported our troops and our mission, often at immense personal risk to him and his family, yet it seems that he has been abandoned by us. When we consider that we have given so much to Afghanistan—building a new Government, a new freedom and some democracy—I think the west running away from Afghanistan is an act that shames us all deeply, as is the fact that those who served us and clearly put their lives at risk have been brushed aside. It does not matter who is in power or which Government it is: I say simply that that is—</w:t>
      </w:r>
    </w:p>
    <w:p/>
    <w:p>
      <w:r>
        <w:rPr>
          <w:b/>
          <w:color w:val="1A4A6E"/>
          <w:sz w:val="22"/>
        </w:rPr>
        <w:t>Sir Iain Duncan Smith</w:t>
      </w:r>
    </w:p>
    <w:p>
      <w:r>
        <w:rPr>
          <w:sz w:val="22"/>
        </w:rPr>
        <w:t>Thank you for that, Madam Deputy Speaker—that has given me a few more minutes.</w:t>
      </w:r>
    </w:p>
    <w:p>
      <w:r>
        <w:rPr>
          <w:sz w:val="22"/>
        </w:rPr>
        <w:t>The ARAP scheme was introduced to provide a lifesaving path to safety for Afghan nationals who directly supported the UK’s mission in Afghanistan. At its core, it is a moral and strategic obligation. These individuals risked their lives working for UK forces, and I believe the UK must duly protect them. The Government were right at the time to introduce the scheme, and it is important to acknowledge that it has achieved something. However, in practice, I believe the scheme has fallen dramatically short both morally and logistically. Many eligible Afghans are still stranded under Taliban rule and fearing for their lives, which highlights the failures in the scheme’s execution.</w:t>
      </w:r>
    </w:p>
    <w:p/>
    <w:p>
      <w:r>
        <w:rPr>
          <w:b/>
          <w:color w:val="1A4A6E"/>
          <w:sz w:val="22"/>
        </w:rPr>
        <w:t>Wendy Chamberlain (LD)</w:t>
      </w:r>
    </w:p>
    <w:p>
      <w:r>
        <w:rPr>
          <w:sz w:val="22"/>
        </w:rPr>
        <w:t>I am grateful to the right hon. Member for bringing forward this debate. Waiting for more than three years to hear about the outcome must be absolute torture for those who served in Afghanistan and supported us. As the chair of the all-party parliamentary group on Afghan women and girls, I am emailed by people waiting for resettlement through ARAP and the Afghan citizens resettlement scheme who want updates that I cannot give them. Does he agree that the Minister needs to review the communications given to outstanding applicants to ensure that they are given updates in a timely manner?</w:t>
      </w:r>
    </w:p>
    <w:p/>
    <w:p>
      <w:r>
        <w:rPr>
          <w:b/>
          <w:color w:val="1A4A6E"/>
          <w:sz w:val="22"/>
        </w:rPr>
        <w:t>Sir Iain Duncan Smith</w:t>
      </w:r>
    </w:p>
    <w:p>
      <w:r>
        <w:rPr>
          <w:sz w:val="22"/>
        </w:rPr>
        <w:t>Indeed. The hon. Lady is right in raising those points. The fact is that this scheme does not fit the requirement any longer, and I think it is, in many senses, quite brutal and inhumane.</w:t>
      </w:r>
    </w:p>
    <w:p>
      <w:r>
        <w:rPr>
          <w:sz w:val="22"/>
        </w:rPr>
        <w:t>I will deal with a couple of the problems here, then I will deal with a personal case. First, the scheme is utterly slow and bureaucratic. I will say to the Minister from the start that this debate is not party political; it is very much about a scheme that we brought in and that the Government have inherited, and I hope that it can be changed.</w:t>
      </w:r>
    </w:p>
    <w:p/>
    <w:p>
      <w:r>
        <w:rPr>
          <w:b/>
          <w:color w:val="1A4A6E"/>
          <w:sz w:val="22"/>
        </w:rPr>
        <w:t>Sir Julian Lewis (Con)</w:t>
      </w:r>
    </w:p>
    <w:p>
      <w:r>
        <w:rPr>
          <w:sz w:val="22"/>
        </w:rPr>
        <w:t>In the spirit of that remark, I do not wish to ambush the Minister when he speaks with a quote from the Defence Secretary when he was the shadow Defence Secretary, so may I put it on the record now? After a major inquiry by The Independent , Lighthouse Reports and Sky News in November 2023, he was quoted as saying:</w:t>
      </w:r>
    </w:p>
    <w:p>
      <w:r>
        <w:rPr>
          <w:sz w:val="22"/>
        </w:rPr>
        <w:t>“It is extremely worrying to hear that Afghan special forces who were trained and funded by the UK are being denied relocation and left in danger. These reports act as a painful reminder that the government’s failures towards Afghans not only leave families in limbo in Pakistan hotels, but also put Afghan lives at serious threat from the Taliban. Britain’s moral duty to assist these Afghans is felt most fiercely by the UK forces they served alongside. There can be no more excuses.”</w:t>
      </w:r>
    </w:p>
    <w:p/>
    <w:p>
      <w:r>
        <w:rPr>
          <w:b/>
          <w:color w:val="1A4A6E"/>
          <w:sz w:val="22"/>
        </w:rPr>
        <w:t>Sir Iain Duncan Smith</w:t>
      </w:r>
    </w:p>
    <w:p>
      <w:r>
        <w:rPr>
          <w:sz w:val="22"/>
        </w:rPr>
        <w:t>I agree with those words the Secretary of State for Defence said previously. I hope he was speaking to highlight problems with the Government, as those in opposition must do; I am afraid that my Government did not resolve that issue. At the end of my speech, as the Minister will know, I will pitch to him how things should be different.</w:t>
      </w:r>
    </w:p>
    <w:p>
      <w:r>
        <w:rPr>
          <w:sz w:val="22"/>
        </w:rPr>
        <w:t>The bureaucracy of the scheme is astonishing. Thousands of applications remain unresolved, some of which were submitted as far back as 2021. Many of these people have had to flee and hide with their families, because they risk death—I will come back to a particular case that highlights all that. The long lack of transparency and the long delays have left these individuals in personal and collective danger.</w:t>
      </w:r>
    </w:p>
    <w:p>
      <w:r>
        <w:rPr>
          <w:sz w:val="22"/>
        </w:rPr>
        <w:t>The scheme has narrow and inconsistent eligibility criteria. Individuals who have served alongside UK forces have been excluded due to narrow definitions and specific eligibility categories that rule them out. Others have been denied protection because they were employed by subcontractors rather than the Ministry of Defence, yet they carried out the same vital work and faced the same risks as others who were directly employed.</w:t>
      </w:r>
    </w:p>
    <w:p>
      <w:r>
        <w:rPr>
          <w:sz w:val="22"/>
        </w:rPr>
        <w:t>Then there are the broken promises. The UK Government assured those who served with the British forces that they would not be left behind, yet lives are still at risk. First-hand reports from Afghanistan show that former allies are now being targeted by the Taliban. I did not serve in Afghanistan—I did serve in the British military, a fact of which I was proud—but there are some in this Chamber today who did serve there and who know from first-hand experience what was going on.</w:t>
      </w:r>
    </w:p>
    <w:p>
      <w:r>
        <w:rPr>
          <w:sz w:val="22"/>
        </w:rPr>
        <w:t>Throughout all of this, as I lay out the individual case, there is a very simple theme: we must stand by those who stood by us, because if we do not, we are not worthy of being British or of the freedoms we uphold and fight for. Those who stood by us fought for those freedoms, too; they supported us in those fights, and we cannot abandon them, given the threats they now face. The fact that they are in hiding, fearful for their lives, is an absolute travesty, and the idea that we could have forgotten them should be a badge of shame for any British Government and for the British establishment.</w:t>
      </w:r>
    </w:p>
    <w:p/>
    <w:p>
      <w:r>
        <w:rPr>
          <w:b/>
          <w:color w:val="1A4A6E"/>
          <w:sz w:val="22"/>
        </w:rPr>
        <w:t>Mark Francois (Con)</w:t>
      </w:r>
    </w:p>
    <w:p>
      <w:r>
        <w:rPr>
          <w:sz w:val="22"/>
        </w:rPr>
        <w:t>rose—</w:t>
      </w:r>
    </w:p>
    <w:p/>
    <w:p>
      <w:r>
        <w:rPr>
          <w:b/>
          <w:color w:val="1A4A6E"/>
          <w:sz w:val="22"/>
        </w:rPr>
        <w:t>Madam Deputy Speaker</w:t>
      </w:r>
    </w:p>
    <w:p>
      <w:r>
        <w:rPr>
          <w:sz w:val="22"/>
        </w:rPr>
        <w:t>Order. The right hon. Gentleman will know that he cannot intervene from the Front Bench in an Adjournment debate.</w:t>
      </w:r>
    </w:p>
    <w:p/>
    <w:p>
      <w:r>
        <w:rPr>
          <w:b/>
          <w:color w:val="1A4A6E"/>
          <w:sz w:val="22"/>
        </w:rPr>
        <w:t>Sir Iain Duncan Smith</w:t>
      </w:r>
    </w:p>
    <w:p>
      <w:r>
        <w:rPr>
          <w:sz w:val="22"/>
        </w:rPr>
        <w:t>I hope I can give my right hon. Friend time to get to the Benches behind him, as he may wish to intervene on me. I am sure that he will not be noticed in that movement, swift and ghost-like as he.</w:t>
      </w:r>
    </w:p>
    <w:p>
      <w:r>
        <w:rPr>
          <w:sz w:val="22"/>
        </w:rPr>
        <w:t>I am not going to stretch this out any longer. The individual I will refer to today worked alongside British forces in Afghanistan, providing operational and intelligence support under direct threat from the Taliban. His family and his home were threatened. He served in the national security directorate in Kabul. His work involved sharing critical intelligence with the British special forces and intelligence services in Kabul and, of course, in the wider region. That intelligence undoubtedly saved lives and contributed to the success of key operations. His contributions are simply not in doubt or in question; they are evidenced extensively, including in a powerful testimony from the most senior commander of British forces in Kabul at the time, who is now a general. He personally worked with this individual and has testified to the crucial role he played.</w:t>
      </w:r>
    </w:p>
    <w:p>
      <w:r>
        <w:rPr>
          <w:sz w:val="22"/>
        </w:rPr>
        <w:t>I am not going to name the general at this point, but he says in his letter in support of this individual’s application:</w:t>
      </w:r>
    </w:p>
    <w:p>
      <w:r>
        <w:rPr>
          <w:sz w:val="22"/>
        </w:rPr>
        <w:t>“His daily security briefings covered possible threats and intelligence reports. These reports made a substantive and crucially life-saving contribution not only to the UK’s military and national security objectives with respect to operations in Afghanistan, but also to the day-to-day safety of British troops and civilian British Embassy staff”</w:t>
      </w:r>
    </w:p>
    <w:p>
      <w:r>
        <w:rPr>
          <w:sz w:val="22"/>
        </w:rPr>
        <w:t>and others. He also says that by the very nature of the daily intelligence that this individual was required to share within this high-level forum, the threat to his life and that of his family was unquestionably at an elevated risk from targeted attacks, including a high risk of death or serious injury by the Taliban regime. I would have thought that that alone was powerful enough evidence to say that this individual should be here now, as he is currently in fear for his life in another country nearby.</w:t>
      </w:r>
    </w:p>
    <w:p/>
    <w:p>
      <w:r>
        <w:rPr>
          <w:b/>
          <w:color w:val="1A4A6E"/>
          <w:sz w:val="22"/>
        </w:rPr>
        <w:t>Lincoln Jopp (Con)</w:t>
      </w:r>
    </w:p>
    <w:p>
      <w:r>
        <w:rPr>
          <w:sz w:val="22"/>
        </w:rPr>
        <w:t>I did serve in Afghanistan, including with the young major who is now the general that my right hon. and gallant Friend is referring to. He is an outstanding officer with unimpeachable credentials.</w:t>
      </w:r>
    </w:p>
    <w:p>
      <w:r>
        <w:rPr>
          <w:sz w:val="22"/>
        </w:rPr>
        <w:t>My right hon. and gallant Friend is making a compelling moral case. I have seen at first hand the risks that those Afghans who supported us on operations faced alongside us, which only increased exponentially when the Taliban took over. We have a very moral case for doing whatever we have to do to fulfil our obligation, and if that means tearing up someone’s bureaucratic rulebook, so be it.</w:t>
      </w:r>
    </w:p>
    <w:p/>
    <w:p>
      <w:r>
        <w:rPr>
          <w:b/>
          <w:color w:val="1A4A6E"/>
          <w:sz w:val="22"/>
        </w:rPr>
        <w:t>Sir Iain Duncan Smith</w:t>
      </w:r>
    </w:p>
    <w:p>
      <w:r>
        <w:rPr>
          <w:sz w:val="22"/>
        </w:rPr>
        <w:t>It is powerful that my hon. and gallant Friend is here today to support this debate, given his service in Afghanistan. He will understand more than most the threats that were received by these people and how their lives would have been more difficult. He will also know that many would have lost their lives had this sort of intelligence and support not been available from these brave individuals. I am grateful for his intervention.</w:t>
      </w:r>
    </w:p>
    <w:p>
      <w:r>
        <w:rPr>
          <w:sz w:val="22"/>
        </w:rPr>
        <w:t>Despite the overwhelming evidence presented—there was much of it—the application was rejected on all counts and the individual remains at risk. What we got back in the papers that I looked through, which came first to the Minister and then to me, was this:</w:t>
      </w:r>
    </w:p>
    <w:p>
      <w:r>
        <w:rPr>
          <w:sz w:val="22"/>
        </w:rPr>
        <w:t>“the decision maker was unable to satisfy themselves from the evidence provided or that held by the UK Government that his role with National Directorate of Security…was closely supporting or in partnership with a UK Government Department”.</w:t>
      </w:r>
    </w:p>
    <w:p>
      <w:r>
        <w:rPr>
          <w:sz w:val="22"/>
        </w:rPr>
        <w:t>Is that really the best we can do—some bureaucrat stuck away somewhere who does not care, who is not even in the Ministry of Defence and who has no real understanding of what it is like to put one’s life on the line for other people’s safety? All of that evidence is dismissed in the line</w:t>
      </w:r>
    </w:p>
    <w:p>
      <w:r>
        <w:rPr>
          <w:sz w:val="22"/>
        </w:rPr>
        <w:t>“unable to satisfy themselves from the evidence provided”.</w:t>
      </w:r>
    </w:p>
    <w:p>
      <w:r>
        <w:rPr>
          <w:sz w:val="22"/>
        </w:rPr>
        <w:t>I find that astonishing and appalling. I say that not to attack civil servants—many of them are brilliant and do a lot of work—but this process allows someone to make a decision about the life and death of a brave individual without even thinking about the consequences.</w:t>
      </w:r>
    </w:p>
    <w:p>
      <w:r>
        <w:rPr>
          <w:sz w:val="22"/>
        </w:rPr>
        <w:t>This is not just about a bureaucratic error. As I said, the situation is very human; it is literally life and death. We are making a decision today under this scheme to have this individual die. That is pretty much what they are saying. He is a man in hiding, in fear of his life and the lives of his family. I understand that even his closest relation has been arrested and has probably been tortured to find out where he is. We dismiss it with the words that those processing his application were “unable to satisfy themselves”.</w:t>
      </w:r>
    </w:p>
    <w:p>
      <w:r>
        <w:rPr>
          <w:sz w:val="22"/>
        </w:rPr>
        <w:t>By the very nature of the daily intelligence that this individual was required to share, there is a threat to his life and to his family. He has placed himself between us and the Taliban. Records of these meetings were kept and widely publicised, including in public relations-focused photographs showing the individual at meetings attended by the general. This evidence was recorded in Afghan Government systems and in offices now commandeered by the Taliban, who now know what he was doing. It is still easily searchable on the internet today, yet the decision maker was</w:t>
      </w:r>
    </w:p>
    <w:p>
      <w:r>
        <w:rPr>
          <w:sz w:val="22"/>
        </w:rPr>
        <w:t>“unable to satisfy themselves from the evidence provided”</w:t>
      </w:r>
    </w:p>
    <w:p>
      <w:r>
        <w:rPr>
          <w:sz w:val="22"/>
        </w:rPr>
        <w:t>that he was closely supporting or in partnership with the UK. Really?</w:t>
      </w:r>
    </w:p>
    <w:p/>
    <w:p>
      <w:r>
        <w:rPr>
          <w:b/>
          <w:color w:val="1A4A6E"/>
          <w:sz w:val="22"/>
        </w:rPr>
        <w:t>John Cooper (Con)</w:t>
      </w:r>
    </w:p>
    <w:p>
      <w:r>
        <w:rPr>
          <w:sz w:val="22"/>
        </w:rPr>
        <w:t>I thank my right hon. and gallant Friend for giving way on that point. Is this not a case of the old adage that rules are for the guidance of wise men and the obeyance of fools? Are we not seeing a punctilious following of rules here, when a man’s life is at risk?</w:t>
      </w:r>
    </w:p>
    <w:p/>
    <w:p>
      <w:r>
        <w:rPr>
          <w:b/>
          <w:color w:val="1A4A6E"/>
          <w:sz w:val="22"/>
        </w:rPr>
        <w:t>Sir Iain Duncan Smith</w:t>
      </w:r>
    </w:p>
    <w:p>
      <w:r>
        <w:rPr>
          <w:sz w:val="22"/>
        </w:rPr>
        <w:t>Indeed, we are. We are elected—that is what makes us different—to this Chamber to take that on and to change it. We are not bound by a bureaucratic process. We have the power here to change anything, and I simply ask: why not do that, when human lives and those who served us are at risk? We must recognise and remember that we are not bureaucrats—we are politicians, and we must feel the pain of others and understand when we need to change. I was concerned that my own Government did not make that change before and, in a way, I am begging the Government to see it differently and to try to do something about it.</w:t>
      </w:r>
    </w:p>
    <w:p>
      <w:r>
        <w:rPr>
          <w:sz w:val="22"/>
        </w:rPr>
        <w:t>More and more ex-military and ex-security forces people are being targeted in Afghanistan. We know that; it is a fact. Executions are taking place all the time, but because we are not there and it is not on the television every day, we put it to one side. We forget that dead British servicemen were clapped through the towns because people recognised their bravery in being out there to help people and to support those who did not want that tyranny back in their country. We supported those servicemen, and we feel strongly for their bravery; why do we not feel the same for those who helped them and who helped many others to stay alive? Surely they are just as valuable to us as any British soldier who was saved by them. That is the cost, and that is the equation.</w:t>
      </w:r>
    </w:p>
    <w:p>
      <w:r>
        <w:rPr>
          <w:sz w:val="22"/>
        </w:rPr>
        <w:t>I simply say to the Minister that according to the United Nations Assistance Mission in Afghanistan’s quarterly human rights update, the Taliban detained at least 23 former Government officials and members of the Afghan national security forces during this period. At least five were subjected to torture or other forms of ill treatment. Many of the arrests took place in Panjshir and Kabul, and were reportedly tied to alleged links to the National Resistance Front.</w:t>
      </w:r>
    </w:p>
    <w:p>
      <w:r>
        <w:rPr>
          <w:sz w:val="22"/>
        </w:rPr>
        <w:t>As I said earlier, I do not believe that this individual case is isolated. It exposes deep systematic failures in the ARAP scheme. The excessive bureaucracy and eligibility criteria are remarkable. The system as it stands is clearly ill equipped to deal with exceptional cases—there are many—such as this one. Most importantly, it fails to offer the necessary protection to those who are now at risk because of their loyalty to the UK and the British forces. As I said earlier, I know there are colleagues on both sides of the House who behave bravely and serve their country, including the Minister’s colleague who sits on the Front Bench.</w:t>
      </w:r>
    </w:p>
    <w:p>
      <w:r>
        <w:rPr>
          <w:sz w:val="22"/>
        </w:rPr>
        <w:t>I will finish my comments with this. Surely we must now change the scheme. We must be generous to those whose generosity with their lives has kept so many British lives safe. I know the restrictions of being at the Dispatch Box, and I know that civil servants will have said to the Minister, “Be very careful. You don’t want to step across this one, and you mustn’t make a pledge that we can’t consider. Don’t let that man put your career in danger.” I think putting our careers in danger is nothing compared with the actions of those who put their lives in danger for us.</w:t>
      </w:r>
    </w:p>
    <w:p>
      <w:r>
        <w:rPr>
          <w:sz w:val="22"/>
        </w:rPr>
        <w:t>I simply ask the Minister to pledge that he will do his utmost, that he will speak to the powers that be, and that he will bang on the door of No. 10 and demand that the Prime Minister take on this case and others personally. While we build up our armed forces, and look to have allies and people who will work with us, they will look back at how we treated those who came before and they will ask themselves, “Why do I serve with people who forget you when the deed is done?” I say to the Minister: let us not forget them. They are as brave and as important to us as the soldiers who were directly employed by us, who served us and who made sure that many were saved as a result.</w:t>
      </w:r>
    </w:p>
    <w:p/>
    <w:p>
      <w:r>
        <w:rPr>
          <w:b/>
          <w:color w:val="1A4A6E"/>
          <w:sz w:val="22"/>
        </w:rPr>
        <w:t>Luke Pollard (The Minister for the Armed Forces)</w:t>
      </w:r>
    </w:p>
    <w:p>
      <w:r>
        <w:rPr>
          <w:sz w:val="22"/>
        </w:rPr>
        <w:t>I thank the right hon. Member for Chingford and Woodford Green (Sir Iain Duncan Smith) for raising this issue, and for presenting his argument in the way that he did. We have spoken about this case on a number of occasions, so he will know that I take responsibility for making sure that we make the correct decisions on ARAP. When I was on the Opposition Front Bench, where the right hon. Member for Rayleigh and Wickford (Mr Francois) is now sitting, I raised concerns about the functioning of the ARAP scheme. In office, we have made changes to the scheme to make sure that it functions better, which I will come to. The hon. Member for North East Fife (Wendy Chamberlain) mentioned communications, and I believe the right hon. Member for New Forest East (Sir Julian Lewis) quoted the Secretary of State’s comments on the Triples review, but I will address the issues raised by the right hon. Member for Chingford and Woodford Green in the first instance.</w:t>
      </w:r>
    </w:p>
    <w:p>
      <w:r>
        <w:rPr>
          <w:sz w:val="22"/>
        </w:rPr>
        <w:t>I very much appreciate the right hon. Member’s advocacy for the individual involved, and his passion for Afghan resettlement in general. He is absolutely right to say that we owe an obligation to the people who served alongside UK forces. What we have done with the ARAP scheme is implement as a nation, under the last Government and this one, probably the most generous Afghan relocation scheme of any of the allies that served in Afghanistan, and we have drawn a set of eligibility criteria that—with the exception of the Triples, which I will come to in a moment—have broadly remained the same under this Government and the preceding Government. [ Official Report , 11 July 2025; Vol. 770, c. 11WC.] (Correction) I hear the right hon. Gentleman’s concerns about elements of that, which I will seek to address.</w:t>
      </w:r>
    </w:p>
    <w:p>
      <w:r>
        <w:rPr>
          <w:sz w:val="22"/>
        </w:rPr>
        <w:t>As a former Minister, he will know that I will not be able to address the individual circumstances of the case without permission, so I will make some more general remarks in respect of that individual case. However, I hope the right hon. Gentleman will not mind my saying that we have met previously on this matter, and I very much understand and appreciate his ongoing engagement. I have to be honest with him and say that when he and I first spoke about this case and I was briefed on it, I too was surprised by the decision that was made. That is why I undertook to take it back to the Department and to check on the eligibility of the case, which I did. Having done that, I am confident that the officials have followed the published criteria and applied them correctly to the evidence provided. The decision is appropriate and should stand. I should also be clear that there are no plans to ask to expand the criteria, which were implemented by the previous Government.</w:t>
      </w:r>
    </w:p>
    <w:p>
      <w:r>
        <w:rPr>
          <w:sz w:val="22"/>
        </w:rPr>
        <w:t>I do, however, recognise the context of this particular matter, and I am happy to take up the right hon. Gentleman’s challenge to see whether exceptional routes may be available. I do not want to give him false hope—I am not certain there will be such a route—but having spoken to him previously about this, I know the seriousness of the matter he raises, and I am happy to see whether we could look at additional opportunities to provide support in this case.</w:t>
      </w:r>
    </w:p>
    <w:p>
      <w:r>
        <w:rPr>
          <w:sz w:val="22"/>
        </w:rPr>
        <w:t>When it comes to the published criteria for ARAP, we must be absolutely clear about eligibility, and it is my job as the Minister responsible for Afghan resettlement to make sure that decisions are made correctly against the published eligibility criteria. Where decisions have been made, an individual has access to a review, and where there is a concern over an individual’s security while that review is ongoing—especially circumstances in which the life and safety of that individual are threatened—there is the ability to request an expedited decision.</w:t>
      </w:r>
    </w:p>
    <w:p/>
    <w:p>
      <w:r>
        <w:rPr>
          <w:b/>
          <w:color w:val="1A4A6E"/>
          <w:sz w:val="22"/>
        </w:rPr>
        <w:t>Lincoln Jopp</w:t>
      </w:r>
    </w:p>
    <w:p>
      <w:r>
        <w:rPr>
          <w:sz w:val="22"/>
        </w:rPr>
        <w:t>The Minister’s civil servants will be proud of him. I think the point my right hon. Friend the Member for Chingford and Woodford Green (Sir Iain Duncan Smith) was making was that when the computer says no and the Minister knows that the computer is wrong, does he not have an obligation simply to go away and change the system?</w:t>
      </w:r>
    </w:p>
    <w:p/>
    <w:p>
      <w:r>
        <w:rPr>
          <w:b/>
          <w:color w:val="1A4A6E"/>
          <w:sz w:val="22"/>
        </w:rPr>
        <w:t>Luke Pollard</w:t>
      </w:r>
    </w:p>
    <w:p>
      <w:r>
        <w:rPr>
          <w:sz w:val="22"/>
        </w:rPr>
        <w:t>First, I put on record that we have exceptional civil servants working in this area who take the decisions very seriously and make those decisions in full consciousness of their consequences. I am absolutely convinced that we have a good team working on this.</w:t>
      </w:r>
    </w:p>
    <w:p>
      <w:r>
        <w:rPr>
          <w:sz w:val="22"/>
        </w:rPr>
        <w:t>On the point the hon. Member raises, we are making decisions against the published criteria, and it is right to do so. We know that amendments to the published criteria change the eligibility in respect of past cases. We also know that at the moment we have the most generous Afghan resettlement scheme. We have resettled 34,000 eligible persons in the United Kingdom under ARAP and the associated Afghan resettlement schemes, which is more than many of our allies. It is right that we make those decisions against the published criteria, and that we look carefully at them. That is why I undertook to do so in this case, and I have done so.</w:t>
      </w:r>
    </w:p>
    <w:p>
      <w:r>
        <w:rPr>
          <w:sz w:val="22"/>
        </w:rPr>
        <w:t>There is a real challenge, and I entirely understand it. As someone who has advocated for Afghans in my own Plymouth constituency who fell outside the published criteria, which were set in place by the last Government and that we have followed, I have often argued that we should look again at this obligation. I am entirely aware that the majority of my efforts on this have centred on the Triples, who I will come on to, and whether those decisions were made correctly. I will give the House an update on that in a moment.</w:t>
      </w:r>
    </w:p>
    <w:p>
      <w:r>
        <w:rPr>
          <w:sz w:val="22"/>
        </w:rPr>
        <w:t>I want to make sure that decisions are correct according to the published criteria. Those criteria are frequently challenged in the courts, and we have to uphold them to make sure that every decision is valid. Every case is assessed on a case-by-case basis, based on the information provided following a request for the information held not just by the Ministry of Defence but by other Government Departments and partners across Government, in order to make sure that the decision taken is as appropriate as possible. Individuals who get a decision that is not in their favour also have the ability to provide additional evidence and to have that decision reviewed.</w:t>
      </w:r>
    </w:p>
    <w:p/>
    <w:p>
      <w:r>
        <w:rPr>
          <w:b/>
          <w:color w:val="1A4A6E"/>
          <w:sz w:val="22"/>
        </w:rPr>
        <w:t>Sir Julian Lewis</w:t>
      </w:r>
    </w:p>
    <w:p>
      <w:r>
        <w:rPr>
          <w:sz w:val="22"/>
        </w:rPr>
        <w:t>I know that the Minister sincerely cares about all of this, and I am sure that he really wants to do his best, however the key point being made by my hon. and right hon. and gallant Friends is that, if the criteria do not cater for a situation in which senior British military personnel give first-person testimony that somebody saved British lives by taking exceptionally courageous steps in our support, the criteria need to be adjusted. That is what should be done, as I hope he is going tell us that it may have been adjusted for the Triples.</w:t>
      </w:r>
    </w:p>
    <w:p/>
    <w:p>
      <w:r>
        <w:rPr>
          <w:b/>
          <w:color w:val="1A4A6E"/>
          <w:sz w:val="22"/>
        </w:rPr>
        <w:t>Luke Pollard</w:t>
      </w:r>
    </w:p>
    <w:p>
      <w:r>
        <w:rPr>
          <w:sz w:val="22"/>
        </w:rPr>
        <w:t>I entirely understand where the right hon. Gentleman is going with that argument. Under the criteria in the scheme we inherited from the previous Government, which we have continued, we have made the decision, with the exception of the Triples, to keep the eligibility decisions the same. [ Official Report , 11 July 2025; Vol. 770, c. 12WC.] (Correction)</w:t>
      </w:r>
    </w:p>
    <w:p>
      <w:r>
        <w:rPr>
          <w:sz w:val="22"/>
        </w:rPr>
        <w:t>Let me turn to the Triples, which the right hon. Gentleman raised. I believe that the quote of the Secretary of State when in opposition was in relation to the very concerning situation—I believe it was a concern to him and to me when in opposition—that decisions were made in respect of the Afghan special forces, the Triples, that were inconsistent with the evidence that was being provided. We backed and called for the Triples review, which was initiated by my predecessor in the previous Government. Phase 1 of that review has now completed and we have achieved an overturn rate of around 30%. A written ministerial statement on that was published— I think last month—should the right hon. Gentleman want to refer to the full details.</w:t>
      </w:r>
    </w:p>
    <w:p>
      <w:r>
        <w:rPr>
          <w:sz w:val="22"/>
        </w:rPr>
        <w:t>In that work, we interrogated the data that was available. The record-keeping of that period was not good enough, as I have said from the Dispatch Box a number of times since taking office. As part of that trawl, we discovered information in relation to top-up payments, which previously had been excluded from the criteria because they did not constitute the relationship with the UK Government that would have created eligibility. Our belief is that the way those top-up payments were applied may now constitute a relationship that needs to be re-examined, so phase 2 of the Triples review, which will be the final phase of the review, is looking at top-up payments. It was right to do that, because there was a clear point.</w:t>
      </w:r>
    </w:p>
    <w:p>
      <w:r>
        <w:rPr>
          <w:sz w:val="22"/>
        </w:rPr>
        <w:t>In the case raised by the right hon. Member for Chingford and Woodford Green, I am very happy to try to see what is available to support it. I feel very deeply that we need to honour our obligations to those people who served alongside our forces, from the Afghan translators and interpreters who live in the constituency I represent, to the people who fought, and in some cases died, alongside our forces. The ARAP scheme is a generous scheme, but it was not intended, at its point of initiation or now, to cover all Afghans who fought in that conflict over 20 years. It was designed to support those who we can evidence had a close connection to UK forces, often defined by a contractual or payment relationship—in blunt plain-English terms—where a sizeable commitment has been made. That draws a line for some individuals who were employed by the Afghan national army, the Afghan Government and elements of the security structures that the Afghan Government had at that time, for which eligibility is not created despite their role. The Taliban regime has created chaos, instability and terror through many communities in Afghanistan since our departure. That is why, as a Government, we are trying to accelerate and deliver the Afghan scheme.</w:t>
      </w:r>
    </w:p>
    <w:p>
      <w:r>
        <w:rPr>
          <w:sz w:val="22"/>
        </w:rPr>
        <w:t>The hon. Member for North East Fife mentioned communications. That is entirely right. It is something I have been raising since becoming a Minister. We will introduce, from the autumn, a new series of communications designed to help people understand where their application is in the process. The new performance indicators will kick in from September time—roughly in the autumn—and that will seek to help people to understand where they are in the process. There is concern around understanding for how long a case will be dealt with. I also hope the performance indicators will have time-bound targets to help people be able to rate the performance of the Ministry of Defence. Certainly, when the Defence Secretary published his statement on the Afghan resettlement scheme at the end of last year, he made the case that we need to complete our obligation and bring the schemes to a close, and it is our objective to do so.</w:t>
      </w:r>
    </w:p>
    <w:p/>
    <w:p>
      <w:r>
        <w:rPr>
          <w:b/>
          <w:color w:val="1A4A6E"/>
          <w:sz w:val="22"/>
        </w:rPr>
        <w:t>Sir Iain Duncan Smith</w:t>
      </w:r>
    </w:p>
    <w:p>
      <w:r>
        <w:rPr>
          <w:sz w:val="22"/>
        </w:rPr>
        <w:t>rose—</w:t>
      </w:r>
    </w:p>
    <w:p/>
    <w:p>
      <w:r>
        <w:rPr>
          <w:b/>
          <w:color w:val="1A4A6E"/>
          <w:sz w:val="22"/>
        </w:rPr>
        <w:t>Wendy Chamberlain</w:t>
      </w:r>
    </w:p>
    <w:p>
      <w:r>
        <w:rPr>
          <w:sz w:val="22"/>
        </w:rPr>
        <w:t>rose —</w:t>
      </w:r>
    </w:p>
    <w:p/>
    <w:p>
      <w:r>
        <w:rPr>
          <w:b/>
          <w:color w:val="1A4A6E"/>
          <w:sz w:val="22"/>
        </w:rPr>
        <w:t>Luke Pollard</w:t>
      </w:r>
    </w:p>
    <w:p>
      <w:r>
        <w:rPr>
          <w:sz w:val="22"/>
        </w:rPr>
        <w:t>I will give way to the right hon. Gentleman; I hope the hon. Lady does not mind.</w:t>
      </w:r>
    </w:p>
    <w:p/>
    <w:p>
      <w:r>
        <w:rPr>
          <w:b/>
          <w:color w:val="1A4A6E"/>
          <w:sz w:val="22"/>
        </w:rPr>
        <w:t>Sir Iain Duncan Smith</w:t>
      </w:r>
    </w:p>
    <w:p>
      <w:r>
        <w:rPr>
          <w:sz w:val="22"/>
        </w:rPr>
        <w:t>We are close to running out of time, I understand that. If I may, I just stress that the failing I am referring relates to the fact that the officer who commanded the garrison met this man regularly and had him at meetings in which they discussed future operations. He was trusted. He fed them intelligence. He helped support them, so that they did not go into areas where they should not have gone. The major who worked with this guy also made a statement about how important he was, even though, officially, there was not some kind of P45 that tied him to our pay structure. The reality is that he served us. All I ask is that the Minister recognises that, goes away and says, “This is not good enough. This individual needs to be saved very soon.” He may be dead. We do not have much time.</w:t>
      </w:r>
    </w:p>
    <w:p/>
    <w:p>
      <w:r>
        <w:rPr>
          <w:b/>
          <w:color w:val="1A4A6E"/>
          <w:sz w:val="22"/>
        </w:rPr>
        <w:t>Luke Pollard</w:t>
      </w:r>
    </w:p>
    <w:p>
      <w:r>
        <w:rPr>
          <w:sz w:val="22"/>
        </w:rPr>
        <w:t>I am happy to continue the conversation with the right hon. Gentleman in the days ahead.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