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Efficiency</w:t>
      </w:r>
    </w:p>
    <w:p>
      <w:r>
        <w:rPr>
          <w:sz w:val="20"/>
        </w:rPr>
        <w:t>5 January 2026  ·  Commons  ·  Oral Questions</w:t>
      </w:r>
    </w:p>
    <w:p>
      <w:r>
        <w:rPr>
          <w:b/>
        </w:rPr>
        <w:t xml:space="preserve">Policy areas: </w:t>
      </w:r>
      <w:r>
        <w:rPr>
          <w:sz w:val="20"/>
        </w:rPr>
        <w:t>Crime, justice and law, Government and public administration</w:t>
      </w:r>
    </w:p>
    <w:p>
      <w:r>
        <w:rPr>
          <w:b/>
        </w:rPr>
        <w:t xml:space="preserve">Topics: </w:t>
      </w:r>
      <w:r>
        <w:rPr>
          <w:sz w:val="20"/>
        </w:rPr>
        <w:t>police efficiency programme, police funding settlement, police staff recruitment, police technology and ai, special grant support</w:t>
      </w:r>
    </w:p>
    <w:p>
      <w:r>
        <w:rPr>
          <w:b/>
        </w:rPr>
        <w:t xml:space="preserve">Source: </w:t>
      </w:r>
      <w:r>
        <w:rPr>
          <w:sz w:val="20"/>
        </w:rPr>
        <w:t>https://hansard.parliament.uk/Commons/2026-01-05/debates/55569FE8-5649-48ED-A58C-112E0E909ACB/PoliceEfficiency</w:t>
      </w:r>
    </w:p>
    <w:p/>
    <w:p>
      <w:r>
        <w:rPr>
          <w:b/>
          <w:color w:val="1A4A6E"/>
          <w:sz w:val="22"/>
        </w:rPr>
        <w:t>Rachel Hopkins (Lab)</w:t>
      </w:r>
    </w:p>
    <w:p>
      <w:r>
        <w:rPr>
          <w:sz w:val="22"/>
        </w:rPr>
        <w:t>10. What steps her Department is taking to help improve police efficiency.</w:t>
      </w:r>
    </w:p>
    <w:p/>
    <w:p>
      <w:r>
        <w:rPr>
          <w:b/>
          <w:color w:val="1A4A6E"/>
          <w:sz w:val="22"/>
        </w:rPr>
        <w:t>Shabana Mahmood (The Secretary of State for the Home Department)</w:t>
      </w:r>
    </w:p>
    <w:p>
      <w:r>
        <w:rPr>
          <w:sz w:val="22"/>
        </w:rPr>
        <w:t>There is far too much duplication and waste in policing. I want to see police on the beat, not stuck behind a desk doing paperwork. We must embrace the potential of technology to transform policing. The Government have already established a police efficiency programme, which will save £354 million and free up millions of officer hours by 2029. In the coming weeks, I will set out further reforms in a White Paper on policing.</w:t>
      </w:r>
    </w:p>
    <w:p/>
    <w:p>
      <w:r>
        <w:rPr>
          <w:b/>
          <w:color w:val="1A4A6E"/>
          <w:sz w:val="22"/>
        </w:rPr>
        <w:t>Rachel Hopkins</w:t>
      </w:r>
    </w:p>
    <w:p>
      <w:r>
        <w:rPr>
          <w:sz w:val="22"/>
        </w:rPr>
        <w:t>Bedfordshire police have been using both modern technology and AI to ensure that they make the best use of resources over the medium term. However, Bedfordshire faces a disproportionate level of demand due to complex, serious and organised crime, and it relies on special grant support to tackle these challenges. Can the Secretary of State confirm that she will ensure these special grants are protected for Bedfordshire police? When might we expect an announcement on that?</w:t>
      </w:r>
    </w:p>
    <w:p/>
    <w:p>
      <w:r>
        <w:rPr>
          <w:b/>
          <w:color w:val="1A4A6E"/>
          <w:sz w:val="22"/>
        </w:rPr>
        <w:t>Shabana Mahmood</w:t>
      </w:r>
    </w:p>
    <w:p>
      <w:r>
        <w:rPr>
          <w:sz w:val="22"/>
        </w:rPr>
        <w:t>First, let me say that I recognise the challenges posed by serious and organised crime, and I thank Bedfordshire police for their tireless work to tackle the issue. Applications for special grants in 2026-27 will be considered shortly, and details will be confirmed with police and crime commissioners in due course.</w:t>
      </w:r>
    </w:p>
    <w:p/>
    <w:p>
      <w:r>
        <w:rPr>
          <w:b/>
          <w:color w:val="1A4A6E"/>
          <w:sz w:val="22"/>
        </w:rPr>
        <w:t>Shockat Adam (Ind)</w:t>
      </w:r>
    </w:p>
    <w:p>
      <w:r>
        <w:rPr>
          <w:sz w:val="22"/>
        </w:rPr>
        <w:t>Happy new year to you, Mr Speaker.</w:t>
      </w:r>
    </w:p>
    <w:p>
      <w:r>
        <w:rPr>
          <w:sz w:val="22"/>
        </w:rPr>
        <w:t>In addition to police officers, our police staff play a vital role in fighting crime. However, a freeze in recruitment of those staff has led to police officers being taken off the beat to fill support staff roles, meaning fewer officers on our streets. Can the Secretary of State shed some light on the situation and commit to relaxing the rules on recruiting more support staff?</w:t>
      </w:r>
    </w:p>
    <w:p/>
    <w:p>
      <w:r>
        <w:rPr>
          <w:b/>
          <w:color w:val="1A4A6E"/>
          <w:sz w:val="22"/>
        </w:rPr>
        <w:t>Shabana Mahmood</w:t>
      </w:r>
    </w:p>
    <w:p>
      <w:r>
        <w:rPr>
          <w:sz w:val="22"/>
        </w:rPr>
        <w:t>That is why we have our neighbourhood policing guarantee: to get those police officers back on the beat and in neighbourhoods, providing reassurance and dealing with the types of crimes that we know are going up, which have a huge and deleterious effect on our communities. Of course, total funding for territorial police forces and counter-terrorism policing will be up to £19.5 billion, which is an increase on 2025-26.</w:t>
      </w:r>
    </w:p>
    <w:p/>
    <w:p>
      <w:r>
        <w:rPr>
          <w:b/>
          <w:color w:val="1A4A6E"/>
          <w:sz w:val="22"/>
        </w:rPr>
        <w:t>Speaker</w:t>
      </w:r>
    </w:p>
    <w:p>
      <w:r>
        <w:rPr>
          <w:sz w:val="22"/>
        </w:rPr>
        <w:t>I call the shadow Minister.</w:t>
      </w:r>
    </w:p>
    <w:p/>
    <w:p>
      <w:r>
        <w:rPr>
          <w:b/>
          <w:color w:val="1A4A6E"/>
          <w:sz w:val="22"/>
        </w:rPr>
        <w:t>Matt Vickers (Con)</w:t>
      </w:r>
    </w:p>
    <w:p>
      <w:r>
        <w:rPr>
          <w:sz w:val="22"/>
        </w:rPr>
        <w:t>The Association of Police and Crime Commissioners has today said that this Government’s funding settlement leaves our police forces with a shortfall of almost half a billion pounds. We have already seen the number of police officers fall under this Government, and that shortfall could make the situation worse. With crime on the rise and prisoners being released early, will the Government commit to getting police numbers back up to the level they were at before they came into office?</w:t>
      </w:r>
    </w:p>
    <w:p/>
    <w:p>
      <w:r>
        <w:rPr>
          <w:b/>
          <w:color w:val="1A4A6E"/>
          <w:sz w:val="22"/>
        </w:rPr>
        <w:t>Shabana Mahmood</w:t>
      </w:r>
    </w:p>
    <w:p>
      <w:r>
        <w:rPr>
          <w:sz w:val="22"/>
        </w:rPr>
        <w:t>It would be a bit easier to take the hon. Gentleman more seriously if it were not true that 94% of the reduction in police officers he refers to occurred when his Government were in office. From March 2024 to June 2024—before the general election— there was a reduction of 1,232 officers, so I will not take any lessons from him. The details of the police funding settlement will be clarified by the end of this month.</w:t>
      </w:r>
    </w:p>
    <w:p/>
    <w:p>
      <w:r>
        <w:rPr>
          <w:b/>
          <w:color w:val="1A4A6E"/>
          <w:sz w:val="22"/>
        </w:rPr>
        <w:t>Speaker</w:t>
      </w:r>
    </w:p>
    <w:p>
      <w:r>
        <w:rPr>
          <w:sz w:val="22"/>
        </w:rPr>
        <w:t>I call the Liberal Democrat spokesperson.</w:t>
      </w:r>
    </w:p>
    <w:p/>
    <w:p>
      <w:r>
        <w:rPr>
          <w:b/>
          <w:color w:val="1A4A6E"/>
          <w:sz w:val="22"/>
        </w:rPr>
        <w:t>Max Wilkinson (LD)</w:t>
      </w:r>
    </w:p>
    <w:p>
      <w:r>
        <w:rPr>
          <w:sz w:val="22"/>
        </w:rPr>
        <w:t>Happy new year to you from the Liberal Democrats, Mr Speaker.</w:t>
      </w:r>
    </w:p>
    <w:p>
      <w:r>
        <w:rPr>
          <w:sz w:val="22"/>
        </w:rPr>
        <w:t>The Tories left us without enough police to tackle burglaries, car thefts and shoplifting. People voted for change, but between March 2024 and March 2025, that legacy and the new Government’s actions meant that we lost more than 4,000 frontline police officers. Will the Home Secretary reassure us and the country that the next set of police numbers in March 2026 will show a net increase in frontline police compared with when this Government took office?</w:t>
      </w:r>
    </w:p>
    <w:p/>
    <w:p>
      <w:r>
        <w:rPr>
          <w:b/>
          <w:color w:val="1A4A6E"/>
          <w:sz w:val="22"/>
        </w:rPr>
        <w:t>Shabana Mahmood</w:t>
      </w:r>
    </w:p>
    <w:p>
      <w:r>
        <w:rPr>
          <w:sz w:val="22"/>
        </w:rPr>
        <w:t>I had hoped that the hon. Gentleman would have welcomed the neighbourhood policing guarantee, which is designed to deal with exactly the problem he has recognised—a decrease in officers visible in our communities. That is what this Government are setting right, with our pledge to have 13,000 by the end of this Parliament and 3,000 by the end of March this year. We are on track to deliver that. As I said earlier, the final details of the police funding settlement will be clear at the end of the month, and I will set out my proposals on wider policing reform in a White Paper in a few weeks’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