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Human Trafficking</w:t>
      </w:r>
    </w:p>
    <w:p>
      <w:r>
        <w:rPr>
          <w:sz w:val="20"/>
        </w:rPr>
        <w:t>5 February 2026  ·  Commons  ·  Oral Questions</w:t>
      </w:r>
    </w:p>
    <w:p>
      <w:r>
        <w:rPr>
          <w:b/>
        </w:rPr>
        <w:t xml:space="preserve">Policy areas: </w:t>
      </w:r>
      <w:r>
        <w:rPr>
          <w:sz w:val="20"/>
        </w:rPr>
        <w:t>Crime, justice and law, Welfare and benefits</w:t>
      </w:r>
    </w:p>
    <w:p>
      <w:r>
        <w:rPr>
          <w:b/>
        </w:rPr>
        <w:t xml:space="preserve">Topics: </w:t>
      </w:r>
      <w:r>
        <w:rPr>
          <w:sz w:val="20"/>
        </w:rPr>
        <w:t>crown prosecution service, human trafficking prosecutions, modern slavery action plan, support for survivors, victim support</w:t>
      </w:r>
    </w:p>
    <w:p>
      <w:r>
        <w:rPr>
          <w:b/>
        </w:rPr>
        <w:t xml:space="preserve">Source: </w:t>
      </w:r>
      <w:r>
        <w:rPr>
          <w:sz w:val="20"/>
        </w:rPr>
        <w:t>https://hansard.parliament.uk/Commons/2026-02-05/debates/ED215657-ABE3-42F4-AB18-E6D3E5B112AB/HumanTrafficking</w:t>
      </w:r>
    </w:p>
    <w:p/>
    <w:p>
      <w:r>
        <w:rPr>
          <w:b/>
          <w:color w:val="1A4A6E"/>
          <w:sz w:val="22"/>
        </w:rPr>
        <w:t>Sonia Kumar (Lab)</w:t>
      </w:r>
    </w:p>
    <w:p>
      <w:r>
        <w:rPr>
          <w:sz w:val="22"/>
        </w:rPr>
        <w:t>5. What steps she is taking to increase prosecution rates for human trafficking.</w:t>
      </w:r>
    </w:p>
    <w:p/>
    <w:p>
      <w:r>
        <w:rPr>
          <w:b/>
          <w:color w:val="1A4A6E"/>
          <w:sz w:val="22"/>
        </w:rPr>
        <w:t>The Solicitor General</w:t>
      </w:r>
    </w:p>
    <w:p>
      <w:r>
        <w:rPr>
          <w:sz w:val="22"/>
        </w:rPr>
        <w:t>Last April, the Government published a modern slavery action plan to reinforce our commitment to working across Government and with law enforcement, civil society, survivors, businesses and international partners to prevent exploitation, protect victims and pursue those responsible for such awful crimes. The Crown Prosecution Service plays a central role in tackling modern slavery and human trafficking. It works closely with law enforcement and international partners and will prosecute any cases referred to them wherever the legal test is met.</w:t>
      </w:r>
    </w:p>
    <w:p/>
    <w:p>
      <w:r>
        <w:rPr>
          <w:b/>
          <w:color w:val="1A4A6E"/>
          <w:sz w:val="22"/>
        </w:rPr>
        <w:t>Sonia Kumar</w:t>
      </w:r>
    </w:p>
    <w:p>
      <w:r>
        <w:rPr>
          <w:sz w:val="22"/>
        </w:rPr>
        <w:t>Paige, my constituent, a survivor of human trafficking as a 24-year-old, was betrayed not only by her abusers but by the very systems that were meant to protect her. When she reached crisis point and attempted to take her life, she was denied continuous medical and healthcare support, while her advocate was excluded from multi-agency meetings. Will the Solicitor General set out what steps are being taken to increase prosecutions for human trafficking and ensure that victims such as Paige receive consistent therapeutic and legal support, from initial disclosure through to the aftercare that follows court proceedings?</w:t>
      </w:r>
    </w:p>
    <w:p/>
    <w:p>
      <w:r>
        <w:rPr>
          <w:b/>
          <w:color w:val="1A4A6E"/>
          <w:sz w:val="22"/>
        </w:rPr>
        <w:t>The Solicitor General</w:t>
      </w:r>
    </w:p>
    <w:p>
      <w:r>
        <w:rPr>
          <w:sz w:val="22"/>
        </w:rPr>
        <w:t>I thank my hon. Friend for raising that important issue. I am very sorry to hear about the experiences of her constituent Paige. Modern slavery cases are complex. The CPS will always ensure that its prosecutors share best practice and insights to improve outcomes for victims and, as I said previously, the Government are committed to spending £550 million to support those victims. In May 2025, the CPS established a modern slavery national scrutiny panel, chaired by the Independent Anti-Slavery Commissioner, to examine its performance in modern slavery and human trafficking cases. Insights from the process are shared with the CPS network to strengthen decision making, case building and support for vulnerable victims.</w:t>
      </w:r>
    </w:p>
    <w:p/>
    <w:p>
      <w:r>
        <w:rPr>
          <w:b/>
          <w:color w:val="1A4A6E"/>
          <w:sz w:val="22"/>
        </w:rPr>
        <w:t>Josh Babarinde (LD)</w:t>
      </w:r>
    </w:p>
    <w:p>
      <w:r>
        <w:rPr>
          <w:sz w:val="22"/>
        </w:rPr>
        <w:t>We know that the disgusting paedophile Jeffrey Epstein had thousands of victims across the world who he trafficked. Many of them are British victims and survivors, who would have been thoroughly retraumatised by the events of just the last few days. What steps will the Government take to ensure that all those who aided and abetted the trafficking that Jeffrey Epstein perpetrated are also prosecuted by the British state?</w:t>
      </w:r>
    </w:p>
    <w:p/>
    <w:p>
      <w:r>
        <w:rPr>
          <w:b/>
          <w:color w:val="1A4A6E"/>
          <w:sz w:val="22"/>
        </w:rPr>
        <w:t>The Solicitor General</w:t>
      </w:r>
    </w:p>
    <w:p>
      <w:r>
        <w:rPr>
          <w:sz w:val="22"/>
        </w:rPr>
        <w:t>The hon. Gentleman makes an important point. Tackling violence against women and girls is my No. 1 priority in government, just as it was when I was in opposition. I am in awe of the bravery of the victims who have come forward. I am absolutely disgusted and sickened by the revelations that have come out in recent days, and I stand in solidarity with the victims. I will ensure that I am speaking across Government to see what more can be done.</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