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Grooming Gangs</w:t>
      </w:r>
    </w:p>
    <w:p>
      <w:r>
        <w:rPr>
          <w:sz w:val="20"/>
        </w:rPr>
        <w:t>5 February 2026  ·  Commons  ·  Oral Questions</w:t>
      </w:r>
    </w:p>
    <w:p>
      <w:r>
        <w:rPr>
          <w:b/>
        </w:rPr>
        <w:t xml:space="preserve">Policy areas: </w:t>
      </w:r>
      <w:r>
        <w:rPr>
          <w:sz w:val="20"/>
        </w:rPr>
        <w:t>Children and families, Crime, justice and law, Society and culture</w:t>
      </w:r>
    </w:p>
    <w:p>
      <w:r>
        <w:rPr>
          <w:b/>
        </w:rPr>
        <w:t xml:space="preserve">Topics: </w:t>
      </w:r>
      <w:r>
        <w:rPr>
          <w:sz w:val="20"/>
        </w:rPr>
        <w:t>child sexual exploitation, cps case reviews, grooming gang prosecution rates, victims' access to justice</w:t>
      </w:r>
    </w:p>
    <w:p>
      <w:r>
        <w:rPr>
          <w:b/>
        </w:rPr>
        <w:t xml:space="preserve">Source: </w:t>
      </w:r>
      <w:r>
        <w:rPr>
          <w:sz w:val="20"/>
        </w:rPr>
        <w:t>https://hansard.parliament.uk/Commons/2026-02-05/debates/DF9E02A4-2E86-4A49-B398-FC26DD29277C/GroomingGangs</w:t>
      </w:r>
    </w:p>
    <w:p/>
    <w:p>
      <w:r>
        <w:rPr>
          <w:b/>
          <w:color w:val="1A4A6E"/>
          <w:sz w:val="22"/>
        </w:rPr>
        <w:t>John Lamont (Con)</w:t>
      </w:r>
    </w:p>
    <w:p>
      <w:r>
        <w:rPr>
          <w:sz w:val="22"/>
        </w:rPr>
        <w:t>1. What steps she is taking to increase prosecution rates for grooming gang perpetrators.</w:t>
      </w:r>
    </w:p>
    <w:p/>
    <w:p>
      <w:r>
        <w:rPr>
          <w:b/>
          <w:color w:val="1A4A6E"/>
          <w:sz w:val="22"/>
        </w:rPr>
        <w:t>Ellie Reeves (The Solicitor General)</w:t>
      </w:r>
    </w:p>
    <w:p>
      <w:r>
        <w:rPr>
          <w:sz w:val="22"/>
        </w:rPr>
        <w:t>This Government remain absolutely committed to stamping out the appalling crimes of child sexual exploitation and abuse. The national inquiry chaired by Baroness Longfield is due to start in March. The Crown Prosecution Service has seen a 25% increase in child sex abuse prosecutions over the past three years. In December, it secured convictions against two men in Bury for crimes during the 1990s, resulting in sentences of 28 and 30 years. We are dedicated to ensuring that victims continue to receive the justice they deserve.</w:t>
      </w:r>
    </w:p>
    <w:p/>
    <w:p>
      <w:r>
        <w:rPr>
          <w:b/>
          <w:color w:val="1A4A6E"/>
          <w:sz w:val="22"/>
        </w:rPr>
        <w:t>John Lamont</w:t>
      </w:r>
    </w:p>
    <w:p>
      <w:r>
        <w:rPr>
          <w:sz w:val="22"/>
        </w:rPr>
        <w:t>Baroness Casey’s audit of group-based child sexual exploitation found</w:t>
      </w:r>
    </w:p>
    <w:p>
      <w:r>
        <w:rPr>
          <w:sz w:val="22"/>
        </w:rPr>
        <w:t>“a collective failure to properly deter and prosecute offenders or to protect children from harm.”</w:t>
      </w:r>
    </w:p>
    <w:p>
      <w:r>
        <w:rPr>
          <w:sz w:val="22"/>
        </w:rPr>
        <w:t>These crimes happen across borders and in every part of the United Kingdom, so what more can be done to ensure that prosecution services, including the CPS and Scotland’s Crown Office and Procurator Fiscal Service, take a joined-up approach to bringing these vile offenders to justice?</w:t>
      </w:r>
    </w:p>
    <w:p/>
    <w:p>
      <w:r>
        <w:rPr>
          <w:b/>
          <w:color w:val="1A4A6E"/>
          <w:sz w:val="22"/>
        </w:rPr>
        <w:t>The Solicitor General</w:t>
      </w:r>
    </w:p>
    <w:p>
      <w:r>
        <w:rPr>
          <w:sz w:val="22"/>
        </w:rPr>
        <w:t>The hon. Gentleman makes an important point. Many of the local services under review in the national inquiry starting in March, particularly child protection and policing, are devolved responsibilities in Scotland and Northern Ireland. My understanding is that the Scottish Government have finally ordered a national review of the evidence on the operation of grooming gangs in Scotland. All parts of the UK must work together to protect children and bring perpetrators to justice.</w:t>
      </w:r>
    </w:p>
    <w:p/>
    <w:p>
      <w:r>
        <w:rPr>
          <w:b/>
          <w:color w:val="1A4A6E"/>
          <w:sz w:val="22"/>
        </w:rPr>
        <w:t>Johanna Baxter (Lab)</w:t>
      </w:r>
    </w:p>
    <w:p>
      <w:r>
        <w:rPr>
          <w:sz w:val="22"/>
        </w:rPr>
        <w:t>The Government’s strategy to tackle violence against women and girls sets out measures to tackle grooming gangs and support victims of sexual abuse. What steps is my right hon. Friend taking to work with colleagues to improve access to justice for victims of rape and serious sexual assault and to implement that strategy?</w:t>
      </w:r>
    </w:p>
    <w:p/>
    <w:p>
      <w:r>
        <w:rPr>
          <w:b/>
          <w:color w:val="1A4A6E"/>
          <w:sz w:val="22"/>
        </w:rPr>
        <w:t>The Solicitor General</w:t>
      </w:r>
    </w:p>
    <w:p>
      <w:r>
        <w:rPr>
          <w:sz w:val="22"/>
        </w:rPr>
        <w:t>I start by congratulating my hon. Friend on receiving the Ukrainian Order of Merit from President Zelensky for her tireless campaigning for the children of Ukraine. She and I share a number of priorities, and I am proud to sit on these Benches alongside her.</w:t>
      </w:r>
    </w:p>
    <w:p>
      <w:r>
        <w:rPr>
          <w:sz w:val="22"/>
        </w:rPr>
        <w:t>For too long, victims of grooming gangs and serious sexual assault have not been heard. That is why last week I announced the expansion of the victims’ right to review pilot, which will ensure that victims have a second chance for justice, with a second prosecutor reviewing a case before it is dropped by the CPS. This expansion has been driven by victims like Jade Blue—I pay tribute to her campaigning in this area.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