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Construction Industry: Timber</w:t>
      </w:r>
    </w:p>
    <w:p>
      <w:r>
        <w:rPr>
          <w:sz w:val="20"/>
        </w:rPr>
        <w:t>5 February 2026  ·  Lords  ·  Oral Questions</w:t>
      </w:r>
    </w:p>
    <w:p>
      <w:r>
        <w:rPr>
          <w:b/>
        </w:rPr>
        <w:t xml:space="preserve">Policy areas: </w:t>
      </w:r>
      <w:r>
        <w:rPr>
          <w:sz w:val="20"/>
        </w:rPr>
        <w:t>Business and industry, Environment, Housing and planning, Science and technology</w:t>
      </w:r>
    </w:p>
    <w:p>
      <w:r>
        <w:rPr>
          <w:b/>
        </w:rPr>
        <w:t xml:space="preserve">Topics: </w:t>
      </w:r>
      <w:r>
        <w:rPr>
          <w:sz w:val="20"/>
        </w:rPr>
        <w:t>domestic timber market, low-carbon building materials, reused reclaimed timber, timber in construction, tree planting targets</w:t>
      </w:r>
    </w:p>
    <w:p>
      <w:r>
        <w:rPr>
          <w:b/>
        </w:rPr>
        <w:t xml:space="preserve">Source: </w:t>
      </w:r>
      <w:r>
        <w:rPr>
          <w:sz w:val="20"/>
        </w:rPr>
        <w:t>https://hansard.parliament.uk/Lords/2026-02-05/debates/87B3B29B-6975-4A60-909F-B310403C10F7/ConstructionIndustryTimber</w:t>
      </w:r>
    </w:p>
    <w:p/>
    <w:p>
      <w:r>
        <w:rPr>
          <w:b/>
          <w:color w:val="1A4A6E"/>
          <w:sz w:val="22"/>
        </w:rPr>
        <w:t>Lord Blencathra</w:t>
      </w:r>
    </w:p>
    <w:p>
      <w:r>
        <w:rPr>
          <w:sz w:val="22"/>
        </w:rPr>
        <w:t>My Lords, the Timber in Construction Roadmap was updated and relaunched in February 2025. It sets out how we can increase the use of timber in construction. We are working in partnership with timber industries, government bodies and stakeholders to address the barriers to greater timber use. Our collaboration focuses on developing best practices, researching innovative timber products and increasing the circularity of timber construction supply chains.</w:t>
      </w:r>
    </w:p>
    <w:p/>
    <w:p>
      <w:r>
        <w:rPr>
          <w:b/>
          <w:color w:val="1A4A6E"/>
          <w:sz w:val="22"/>
        </w:rPr>
        <w:t>The Parliamentary Under-Secretary of State, Department for Environment, Food and Rural Affairs (Lab)</w:t>
      </w:r>
    </w:p>
    <w:p>
      <w:r>
        <w:rPr>
          <w:sz w:val="22"/>
        </w:rPr>
        <w:t>My Lords, this country imports 73% of the timber we need for construction, despite having one of the best climates in the world for growing softwoods. Natural England and the Forestry Commission have jointly expressed dismay that only 10% of our tree-planting over the last 10 years has been a productive softwood species we need and that our planting targets overall are unambitious. Given the many benefits of establishing new woods, including commercial softwoods, what will the Government do to rectify this disappointing situation? I know what the Minister has said about the action plan, but will she give us a guarantee that they can cut the regulations and red tape that are impeding many planting schemes?</w:t>
      </w:r>
    </w:p>
    <w:p/>
    <w:p>
      <w:r>
        <w:rPr>
          <w:b/>
          <w:color w:val="1A4A6E"/>
          <w:sz w:val="22"/>
        </w:rPr>
        <w:t>Lord Blencathra</w:t>
      </w:r>
    </w:p>
    <w:p>
      <w:r>
        <w:rPr>
          <w:sz w:val="22"/>
        </w:rPr>
        <w:t>The noble Lord is right that we import the vast majority of our timber and wood products, and this makes us the second largest net importer in the world after China. The Government believe that this needs to change. We want to increase the domestic timber market, and we are investing £1 billion in tree-planting and support to the forestry sector over this Parliament. As part of developing the new tree-planting programme, we have been working with our delivery partners and grant schemes to look at how we can increase conifer planting to support domestic softwood timber production.</w:t>
      </w:r>
    </w:p>
    <w:p/>
    <w:p>
      <w:r>
        <w:rPr>
          <w:b/>
          <w:color w:val="1A4A6E"/>
          <w:sz w:val="22"/>
        </w:rPr>
        <w:t>Baroness Hayman of Ullock</w:t>
      </w:r>
    </w:p>
    <w:p>
      <w:r>
        <w:rPr>
          <w:sz w:val="22"/>
        </w:rPr>
        <w:t>My Lords, can my noble friend confirm that there is distinct reticence among the very big housebuilders to use anything that is not bricks and cement? What are the Government doing to encourage more prefabricated buildings with timber, as the noble Lord, Lord Blencathra mentioned, so that the cost of the buildings is reduced and the buildings are more environmentally friendly?</w:t>
      </w:r>
    </w:p>
    <w:p/>
    <w:p>
      <w:r>
        <w:rPr>
          <w:b/>
          <w:color w:val="1A4A6E"/>
          <w:sz w:val="22"/>
        </w:rPr>
        <w:t>Lord Berkeley</w:t>
      </w:r>
    </w:p>
    <w:p>
      <w:r>
        <w:rPr>
          <w:sz w:val="22"/>
        </w:rPr>
        <w:t>We need to move forward by looking at how we can further support the use of timber in housebuilding and how we can support housebuilders in that process. We have already undertaken action, including through the modern methods of construction sector. We have reformed the planning system, and tried to unblock stalled housing sites and increase the supply of affordable homes. We have published a publicly available specification for residential modern methods of construction to give greater clarity around the insurance and warranties market, which is important in this space, and to support the delivery of quality homes. In December, we launched an expression of interest for ambitious local authorities to work with us and industry partners to develop pattern books of standard house designs. These will help support growth and investment, as well deliver homes more quickly.</w:t>
      </w:r>
    </w:p>
    <w:p/>
    <w:p>
      <w:r>
        <w:rPr>
          <w:b/>
          <w:color w:val="1A4A6E"/>
          <w:sz w:val="22"/>
        </w:rPr>
        <w:t>Baroness Hayman of Ullock</w:t>
      </w:r>
    </w:p>
    <w:p>
      <w:r>
        <w:rPr>
          <w:sz w:val="22"/>
        </w:rPr>
        <w:t>My Lords, what measures are the Government introducing to promote the reuse of reclaimed timber in construction projects, as outlined in the 2025 timber road map’s circular economy commitments?</w:t>
      </w:r>
    </w:p>
    <w:p/>
    <w:p>
      <w:r>
        <w:rPr>
          <w:b/>
          <w:color w:val="1A4A6E"/>
          <w:sz w:val="22"/>
        </w:rPr>
        <w:t>Baroness Sheehan</w:t>
      </w:r>
    </w:p>
    <w:p>
      <w:r>
        <w:rPr>
          <w:sz w:val="22"/>
        </w:rPr>
        <w:t>The road map was an important document on increasing the use of timber. As we go forward with our ambitious housebuilding programme, we need to ensure that the houses we build are as sustainable as they can be. The noble Baroness’s question about reusable timber has to be part of the discussion with housebuilders and the way we move forward.</w:t>
      </w:r>
    </w:p>
    <w:p/>
    <w:p>
      <w:r>
        <w:rPr>
          <w:b/>
          <w:color w:val="1A4A6E"/>
          <w:sz w:val="22"/>
        </w:rPr>
        <w:t>Baroness Hayman of Ullock</w:t>
      </w:r>
    </w:p>
    <w:p>
      <w:r>
        <w:rPr>
          <w:sz w:val="22"/>
        </w:rPr>
        <w:t>My Lords, hemp is grown in this country and is a fantastic building material that is both carbon negative and sustainable, with fantastic insulation qualities. The French are the largest growers of hemp in Europe and use it an extraordinary amount in construction. Given that 34 miles of rope on HMS “Victory” was made of hemp, how have we let the French steal a march on us and what are the Government going to do about it?</w:t>
      </w:r>
    </w:p>
    <w:p/>
    <w:p>
      <w:r>
        <w:rPr>
          <w:b/>
          <w:color w:val="1A4A6E"/>
          <w:sz w:val="22"/>
        </w:rPr>
        <w:t>Lord Vaizey of Didcot</w:t>
      </w:r>
    </w:p>
    <w:p>
      <w:r>
        <w:rPr>
          <w:sz w:val="22"/>
        </w:rPr>
        <w:t>The noble Lord asks a very interesting question. Those of us who have been involved in working with the construction industry will be aware that there is a quite a large lobby for the use of hemp in this country—I am sure the noble Lord is aware of it. As we move forward with more sustainable building, we have to look at all options, and I am sure we can consider hemp as part of that.</w:t>
      </w:r>
    </w:p>
    <w:p/>
    <w:p>
      <w:r>
        <w:rPr>
          <w:b/>
          <w:color w:val="1A4A6E"/>
          <w:sz w:val="22"/>
        </w:rPr>
        <w:t>Baroness Hayman of Ullock</w:t>
      </w:r>
    </w:p>
    <w:p>
      <w:r>
        <w:rPr>
          <w:sz w:val="22"/>
        </w:rPr>
        <w:t>My Lords, among other important issues, the 2025 national security strategy highlights the need to ensure our supply chains, energy and critical goods. However, the significance of homegrown timber is overlooked, despite the fact that it was declared an essential industry during the Covid pandemic. As we have heard, timber products are vital to construction, infrastructure, housing and logistics. Please can the Minister confirm that timber is now recognised as vital to national security?</w:t>
      </w:r>
    </w:p>
    <w:p/>
    <w:p>
      <w:r>
        <w:rPr>
          <w:b/>
          <w:color w:val="1A4A6E"/>
          <w:sz w:val="22"/>
        </w:rPr>
        <w:t>Lord Carrington</w:t>
      </w:r>
    </w:p>
    <w:p>
      <w:r>
        <w:rPr>
          <w:sz w:val="22"/>
        </w:rPr>
        <w:t>As I mentioned earlier, we do not think the amount of imported timber is the way forward, and we have to change that. The noble Lord said that 10% is homegrown; our figures are that 80% is imported. It is important that we look at how best to turn that around. Importing huge amounts of end-product is not good for our national security, so it is important that we look at how we increase homegrown timber.</w:t>
      </w:r>
    </w:p>
    <w:p/>
    <w:p>
      <w:r>
        <w:rPr>
          <w:b/>
          <w:color w:val="1A4A6E"/>
          <w:sz w:val="22"/>
        </w:rPr>
        <w:t>Baroness Hayman of Ullock</w:t>
      </w:r>
    </w:p>
    <w:p>
      <w:r>
        <w:rPr>
          <w:sz w:val="22"/>
        </w:rPr>
        <w:t>My Lords, the Minister will be aware of the work of Fera Science Ltd, in Sand Hutton near York, which examines the wood used in furniture and other products that brings unwelcome visitors to this country, in the form of little insects and beasties. Will she congratulate Fera Science on the work that it does, and would she have occasion to visit in the not too distant future?</w:t>
      </w:r>
    </w:p>
    <w:p/>
    <w:p>
      <w:r>
        <w:rPr>
          <w:b/>
          <w:color w:val="1A4A6E"/>
          <w:sz w:val="22"/>
        </w:rPr>
        <w:t>Baroness McIntosh of Pickering</w:t>
      </w:r>
    </w:p>
    <w:p>
      <w:r>
        <w:rPr>
          <w:sz w:val="22"/>
        </w:rPr>
        <w:t>I am very happy to congratulate Fera. It does excellent work. When I went to Forest Research, I saw some of the wood that had, shall we say, unpleasant visitors in it, so I know that both Fera and Forest Research do important work and help biosecurity in this country. I know the noble Baroness is keen for me to visit Fera and I will of course consider that.</w:t>
      </w:r>
    </w:p>
    <w:p/>
    <w:p>
      <w:r>
        <w:rPr>
          <w:b/>
          <w:color w:val="1A4A6E"/>
          <w:sz w:val="22"/>
        </w:rPr>
        <w:t>Baroness Hayman of Ullock</w:t>
      </w:r>
    </w:p>
    <w:p>
      <w:r>
        <w:rPr>
          <w:sz w:val="22"/>
        </w:rPr>
        <w:t>My Lords, the level of afforestation in Great Britain is about 13% and the average in the EU is mid-30%, so it is good to hear about planning for the planting of more trees. The biggest danger to tree-planting remains the grey squirrel. Recently, there was the welcome publication, at last, of the G rey S quirrel P olicy S tatement , which is the new name for the action plan. Can the Minister give the House some edited highlights of what the Government are doing about the grey squirrel problem?</w:t>
      </w:r>
    </w:p>
    <w:p/>
    <w:p>
      <w:r>
        <w:rPr>
          <w:b/>
          <w:color w:val="1A4A6E"/>
          <w:sz w:val="22"/>
        </w:rPr>
        <w:t>CB (The Earl of Kinnoull)</w:t>
      </w:r>
    </w:p>
    <w:p>
      <w:r>
        <w:rPr>
          <w:sz w:val="22"/>
        </w:rPr>
        <w:t>The noble Earl is always very quick to talk about the grey squirrel, and rightly so. As he says, we have recently published our plan on grey squirrel management—if any Members are interested, they can find it on the Defra website. At the moment, the main way people manage populations is through culling as best they can. We would prefer to have more humane ways of managing pests. As the noble Earl knows, we are now investing in the scientific research on contraceptives that is taking place. If we can crack that, it would make a huge difference, but I urge noble Lords to read the document.</w:t>
      </w:r>
    </w:p>
    <w:p/>
    <w:p>
      <w:r>
        <w:rPr>
          <w:b/>
          <w:color w:val="1A4A6E"/>
          <w:sz w:val="22"/>
        </w:rPr>
        <w:t>Baroness Hayman of Ullock</w:t>
      </w:r>
    </w:p>
    <w:p>
      <w:r>
        <w:rPr>
          <w:sz w:val="22"/>
        </w:rPr>
        <w:t>I was slightly concerned when the Minister talked about the standardisation of house design. I contend that one of the reasons people are so negative about development is the standardisation of housing estates and designs up and down the country. With that in mind, what more can be done to encourage people to build in the vernacular—thatch and cob, in my part of the world—and, at the same time, improve the knowledge and understanding of local planning officers so that they properly understand the needs and demands of local architecture in the differing parts of our great country?</w:t>
      </w:r>
    </w:p>
    <w:p/>
    <w:p>
      <w:r>
        <w:rPr>
          <w:b/>
          <w:color w:val="1A4A6E"/>
          <w:sz w:val="22"/>
        </w:rPr>
        <w:t>Lord Swire</w:t>
      </w:r>
    </w:p>
    <w:p>
      <w:r>
        <w:rPr>
          <w:sz w:val="22"/>
        </w:rPr>
        <w:t>We need some standardised pattern books. We need a fairly extensive housebuilding programme and we must ensure that those houses are built to a minimum standard of quality. However, I take the noble Lord’s point about the importance of vernacular building in certain places. It is my understanding that, within its planning advice, the MHCLG is looking at how it can best train planning officers as well.</w:t>
      </w:r>
    </w:p>
    <w:p/>
    <w:p>
      <w:r>
        <w:rPr>
          <w:b/>
          <w:color w:val="1A4A6E"/>
          <w:sz w:val="22"/>
        </w:rPr>
        <w:t>Baroness Hayman of Ullock</w:t>
      </w:r>
    </w:p>
    <w:p>
      <w:r>
        <w:rPr>
          <w:sz w:val="22"/>
        </w:rPr>
        <w:t>My Lords, the Minister referred to our high reliance on imports of timber, for both construction and furniture. We have certification schemes that are supposed to mean that timber meets environmental standards and does not abuse the human rights of indigenous people. However, it is often regarded as a tick-box exercise that is just not delivering. Are the Government going to improve those standards and make sure they are actually delivered?</w:t>
      </w:r>
    </w:p>
    <w:p/>
    <w:p>
      <w:r>
        <w:rPr>
          <w:b/>
          <w:color w:val="1A4A6E"/>
          <w:sz w:val="22"/>
        </w:rPr>
        <w:t>Baroness Bennett of Manor Castle</w:t>
      </w:r>
    </w:p>
    <w:p>
      <w:r>
        <w:rPr>
          <w:sz w:val="22"/>
        </w:rPr>
        <w:t>I am sure the noble Baroness is aware the UK timber regulations prohibit the placing of illegally harvested timber and wood products on the UK market and require the operators to exercise due diligence. The primary objective of the UK timber regulations is to tackle illegal logging and create demand for legally harvested timber, because we do not want to see it driving further deforestation. We are serious about how we manage that, but it is important to point out to the noble Baroness that we are committed to transitioning to a circular economy, in which resources are kept in use longer and waste is designed out. That will bring investment in green jobs and vital infrastructure. We are shortly going to publish our circular economy growth plan, and I urge the noble Baroness to read it.</w:t>
      </w:r>
    </w:p>
    <w:p/>
    <w:p>
      <w:r>
        <w:rPr>
          <w:b/>
          <w:color w:val="1A4A6E"/>
          <w:sz w:val="22"/>
        </w:rPr>
        <w:t>Baroness Hayman of Ullock</w:t>
      </w:r>
    </w:p>
    <w:p>
      <w:r>
        <w:rPr>
          <w:sz w:val="22"/>
        </w:rPr>
        <w:t>I am sure the noble Baroness is aware the UK timber regulations prohibit the placing of illegally harvested timber and wood products on the UK market and require the operators to exercise due diligence. The primary objective of the UK timber regulations is to tackle illegal logging and create demand for legally harvested timber, because we do not want to see it driving further deforestation. We are serious about how we manage that, but it is important to point out to the noble Baroness that we are committed to transitioning to a circular economy, in which resources are kept in use longer and waste is designed out. That will bring investment in green jobs and vital infrastructure. We are shortly going to publish our circular economy growth plan, and I urge the noble Baroness to read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