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Order: Rectification Procedure</w:t>
      </w:r>
    </w:p>
    <w:p>
      <w:r>
        <w:rPr>
          <w:sz w:val="20"/>
        </w:rPr>
        <w:t>4 September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https://hansard.parliament.uk/Commons/2025-09-04/debates/60EE2A2A-461E-40E8-8ED0-75CD25EE124C/PointOfOrderRectificationProcedure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call Clive Lewis on a point of order in connection with the code of conduct, to rectify a failure to declare.</w:t>
      </w:r>
    </w:p>
    <w:p/>
    <w:p>
      <w:r>
        <w:rPr>
          <w:b/>
          <w:color w:val="1A4A6E"/>
          <w:sz w:val="22"/>
        </w:rPr>
        <w:t>Clive Lewis (Lab)</w:t>
      </w:r>
    </w:p>
    <w:p>
      <w:r>
        <w:rPr>
          <w:sz w:val="22"/>
        </w:rPr>
        <w:t>On a point of order, Madam Deputy Speaker. I would like to apologise to the House for failing to declare an interest when making spoken contributions on 8 March 2023, 14 November 2023 and 16 June 2025. When I made these contributions, I inadvertently failed to declare an interest: I am the chair of the British Caribbean Association. This was a breach of the rules, and I apologise to the House for this error.</w:t>
      </w:r>
    </w:p>
    <w:p>
      <w:r>
        <w:rPr>
          <w:sz w:val="22"/>
        </w:rPr>
        <w:t>I would also like to apologise to the House for failing to declare an interest when tabling written parliamentary questions to the Home Office on 1 February 2024 and 5 March 2025, and when tabling a written question to the Foreign, Commonwealth and Development Office on 17 July 2024. When I tabled these questions, I inadvertently failed to declare an interest: I am the chair of the British Caribbean Association. This was in breach of the rules, and I apologise to the House for this error.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Member for his point of order. There will be no further points of order on this issue.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