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Duty of Candour</w:t>
      </w:r>
    </w:p>
    <w:p>
      <w:r>
        <w:rPr>
          <w:sz w:val="20"/>
        </w:rPr>
        <w:t>4 September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bereaved families, duty of candour, hillsborough law, inquest disparity, public servant accountability</w:t>
      </w:r>
    </w:p>
    <w:p>
      <w:r>
        <w:rPr>
          <w:b/>
        </w:rPr>
        <w:t xml:space="preserve">Source: </w:t>
      </w:r>
      <w:r>
        <w:rPr>
          <w:sz w:val="20"/>
        </w:rPr>
        <w:t>https://hansard.parliament.uk/Commons/2025-09-04/debates/9E992E7A-762D-42FF-A398-EF8280A97067/DutyOfCandour</w:t>
      </w:r>
    </w:p>
    <w:p/>
    <w:p>
      <w:r>
        <w:rPr>
          <w:b/>
          <w:color w:val="1A4A6E"/>
          <w:sz w:val="22"/>
        </w:rPr>
        <w:t>Anneliese Midgley (Lab)</w:t>
      </w:r>
    </w:p>
    <w:p>
      <w:r>
        <w:rPr>
          <w:sz w:val="22"/>
        </w:rPr>
        <w:t>8. What steps she is taking with Cabinet colleagues to introduce a duty of candour.</w:t>
      </w:r>
    </w:p>
    <w:p/>
    <w:p>
      <w:r>
        <w:rPr>
          <w:b/>
          <w:color w:val="1A4A6E"/>
          <w:sz w:val="22"/>
        </w:rPr>
        <w:t>The Solicitor General</w:t>
      </w:r>
    </w:p>
    <w:p>
      <w:r>
        <w:rPr>
          <w:sz w:val="22"/>
        </w:rPr>
        <w:t>I know how much work my hon. Friend has been doing to support justice for Hillsborough families and indeed to push for a Hillsborough law. As she knows, I am unable by convention to disclose whether the Law Officers are advising the Government—nor, of course, the content of any advice—but I know that colleagues are working to bring forward a Hillsborough law as soon as possible.</w:t>
      </w:r>
    </w:p>
    <w:p/>
    <w:p>
      <w:r>
        <w:rPr>
          <w:b/>
          <w:color w:val="1A4A6E"/>
          <w:sz w:val="22"/>
        </w:rPr>
        <w:t>Anneliese Midgley</w:t>
      </w:r>
    </w:p>
    <w:p>
      <w:r>
        <w:rPr>
          <w:sz w:val="22"/>
        </w:rPr>
        <w:t>The families have been campaigning for a Hillsborough law for 36 years, and their demand has always been clear: a law with a duty of candour at its heart. There have been too many broken promises and missed deadlines. Can the Solicitor General tell me when the Government will bring forward the Hillsborough law? Will it honour the promises made to victims of state cover-ups and finally deliver justice for the 97?</w:t>
      </w:r>
    </w:p>
    <w:p/>
    <w:p>
      <w:r>
        <w:rPr>
          <w:b/>
          <w:color w:val="1A4A6E"/>
          <w:sz w:val="22"/>
        </w:rPr>
        <w:t>The Solicitor General</w:t>
      </w:r>
    </w:p>
    <w:p>
      <w:r>
        <w:rPr>
          <w:sz w:val="22"/>
        </w:rPr>
        <w:t>I thank my hon. Friend for her question. She has been a resolute and steadfast champion for the Hillsborough families, and indeed for the justice she referred to. As she knows, the Government, including the Prime Minister, have been working closely with the families, and I can confirm that the draft Bill will include a statutory duty of candour for public servants, with criminal sanctions for those who do not comply, and measures to decisively tackle the disparity between the state and bereaved families at inquests. As to timing, I know that everyone is working extremely hard to get the legislation right. The Government hope to be in a position to introduce a Bill to Parliament very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