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w:t>
      </w:r>
    </w:p>
    <w:p>
      <w:r>
        <w:rPr>
          <w:sz w:val="20"/>
        </w:rPr>
        <w:t>4 September 2025  ·  Commons  ·  Oral Questions</w:t>
      </w:r>
    </w:p>
    <w:p>
      <w:r>
        <w:rPr>
          <w:b/>
        </w:rPr>
        <w:t xml:space="preserve">Policy areas: </w:t>
      </w:r>
      <w:r>
        <w:rPr>
          <w:sz w:val="20"/>
        </w:rPr>
        <w:t>Crime, justice and law, Government and public administration</w:t>
      </w:r>
    </w:p>
    <w:p>
      <w:r>
        <w:rPr>
          <w:b/>
        </w:rPr>
        <w:t xml:space="preserve">Topics: </w:t>
      </w:r>
      <w:r>
        <w:rPr>
          <w:sz w:val="20"/>
        </w:rPr>
        <w:t>court case backlog, criminal legal aid, crown prosecution service, ineffective trials, justice delays</w:t>
      </w:r>
    </w:p>
    <w:p>
      <w:r>
        <w:rPr>
          <w:b/>
        </w:rPr>
        <w:t xml:space="preserve">Source: </w:t>
      </w:r>
      <w:r>
        <w:rPr>
          <w:sz w:val="20"/>
        </w:rPr>
        <w:t>https://hansard.parliament.uk/Commons/2025-09-04/debates/B0A5E1C7-CE34-4CCD-8DDD-7DF532849753/CourtBacklog</w:t>
      </w:r>
    </w:p>
    <w:p/>
    <w:p>
      <w:r>
        <w:rPr>
          <w:b/>
          <w:color w:val="1A4A6E"/>
          <w:sz w:val="22"/>
        </w:rPr>
        <w:t>Will Forster (LD)</w:t>
      </w:r>
    </w:p>
    <w:p>
      <w:r>
        <w:rPr>
          <w:sz w:val="22"/>
        </w:rPr>
        <w:t>6. What steps she is taking with the Crown Prosecution Service to help reduce the backlog of court cases.</w:t>
      </w:r>
    </w:p>
    <w:p/>
    <w:p>
      <w:r>
        <w:rPr>
          <w:b/>
          <w:color w:val="1A4A6E"/>
          <w:sz w:val="22"/>
        </w:rPr>
        <w:t>The Solicitor General</w:t>
      </w:r>
    </w:p>
    <w:p>
      <w:r>
        <w:rPr>
          <w:sz w:val="22"/>
        </w:rPr>
        <w:t>The Government inherited a record court backlog in the Crown court. On taking office, we took immediate action, including by funding a record high number of sitting days. The CPS is playing its part to help tackle these issues. That includes setting up a surge team, which has completed more than 12,000 pre-charge decisions, contributing significantly to reducing the backlog.</w:t>
      </w:r>
    </w:p>
    <w:p/>
    <w:p>
      <w:r>
        <w:rPr>
          <w:b/>
          <w:color w:val="1A4A6E"/>
          <w:sz w:val="22"/>
        </w:rPr>
        <w:t>Forster</w:t>
      </w:r>
    </w:p>
    <w:p>
      <w:r>
        <w:rPr>
          <w:sz w:val="22"/>
        </w:rPr>
        <w:t>The Solicitor General confirms the horrendous backlog in the Crown court to us all. In one case in my constituency, one victim, Dani, will have to wait more than six years to get justice. Dani is just 21 and has been a victim of grooming and sexual abuse. Does the Solicitor General agree that for Dani and many others, justice delayed is justice denied? What further urgent steps will the Government take to tackle the backlog?</w:t>
      </w:r>
    </w:p>
    <w:p/>
    <w:p>
      <w:r>
        <w:rPr>
          <w:b/>
          <w:color w:val="1A4A6E"/>
          <w:sz w:val="22"/>
        </w:rPr>
        <w:t>The Solicitor General</w:t>
      </w:r>
    </w:p>
    <w:p>
      <w:r>
        <w:rPr>
          <w:sz w:val="22"/>
        </w:rPr>
        <w:t>I am extremely sorry to hear about Dani’s case. The previous Government closed over 260 court buildings, and the human cost of the delays as a result of the backlog is really considerable. Victims are waiting years for justice, and attrition in rape cases in particular has more than doubled in the last five years. As I said, on taking office we took immediate action, and not only in relation to sitting days. We have also committed to investing up to £92 million more a year in criminal legal aid, and we are taking action to ensure that there are more specialist counsel available, too.</w:t>
      </w:r>
    </w:p>
    <w:p/>
    <w:p>
      <w:r>
        <w:rPr>
          <w:b/>
          <w:color w:val="1A4A6E"/>
          <w:sz w:val="22"/>
        </w:rPr>
        <w:t>Madam Deputy Speaker</w:t>
      </w:r>
    </w:p>
    <w:p>
      <w:r>
        <w:rPr>
          <w:sz w:val="22"/>
        </w:rPr>
        <w:t>I call the Chair of the Justice Committee.</w:t>
      </w:r>
    </w:p>
    <w:p/>
    <w:p>
      <w:r>
        <w:rPr>
          <w:b/>
          <w:color w:val="1A4A6E"/>
          <w:sz w:val="22"/>
        </w:rPr>
        <w:t>Andy Slaughter (Lab)</w:t>
      </w:r>
    </w:p>
    <w:p>
      <w:r>
        <w:rPr>
          <w:sz w:val="22"/>
        </w:rPr>
        <w:t>Last year, 446 Crown court trials were ineffective because the prosecutor failed to attend. Given that the Government are getting to grips with the backlog they inherited by increasing sitting days and through Brian Leveson’s proposals, is the Solicitor General concerned that the CPS also needs to step up to the plate? What is she doing to ensure that that happens?</w:t>
      </w:r>
    </w:p>
    <w:p/>
    <w:p>
      <w:r>
        <w:rPr>
          <w:b/>
          <w:color w:val="1A4A6E"/>
          <w:sz w:val="22"/>
        </w:rPr>
        <w:t>The Solicitor General</w:t>
      </w:r>
    </w:p>
    <w:p>
      <w:r>
        <w:rPr>
          <w:sz w:val="22"/>
        </w:rPr>
        <w:t>The CPS is indeed stepping up to the plate to play its role in reducing the backlog. In line with the Government’s manifesto commitment, the CPS is exploring options for expanding the role of non-legal resources to support the system. It has also set up the surge team that I referred to. I can also confirm that the CPS is working with the judiciary, His Majesty’s Courts and Tribunals Service and other criminal justice system stakeholders on a range of local initiatives, including a trial blitz, case resolution courts and weekly listing meetings.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