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Immigration and Nationality (Fees) (Amendment) Order 2026</w:t>
      </w:r>
    </w:p>
    <w:p>
      <w:r>
        <w:rPr>
          <w:sz w:val="20"/>
        </w:rPr>
        <w:t>4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Immigration and borders</w:t>
      </w:r>
    </w:p>
    <w:p>
      <w:r>
        <w:rPr>
          <w:b/>
        </w:rPr>
        <w:t xml:space="preserve">Topics: </w:t>
      </w:r>
      <w:r>
        <w:rPr>
          <w:sz w:val="20"/>
        </w:rPr>
        <w:t>draft regulations, fee increases, immigration fees, nationality fees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https://hansard.parliament.uk/Lords/2026-03-04/debates/547B05C0-19FE-4B9D-A8C6-D1910176F66C/ImmigrationAndNationalityFeesAmendmentOrder2026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draft Regulations laid before the House on 19 January be approved. Considered in Grand Committee on 3 March. Relevant document: 50th Report from the Secondary Legislation Scrutiny Committee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