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Sanitary and Phytosanitary Agreement</w:t>
      </w:r>
    </w:p>
    <w:p>
      <w:r>
        <w:rPr>
          <w:sz w:val="20"/>
        </w:rPr>
        <w:t>4 June 2026  ·  Commons  ·  Oral Questions</w:t>
      </w:r>
    </w:p>
    <w:p>
      <w:r>
        <w:rPr>
          <w:b/>
        </w:rPr>
        <w:t xml:space="preserve">Policy areas: </w:t>
      </w:r>
      <w:r>
        <w:rPr>
          <w:sz w:val="20"/>
        </w:rPr>
        <w:t>Business and industry, Environment, Foreign affairs and diplomacy, Trade</w:t>
      </w:r>
    </w:p>
    <w:p>
      <w:r>
        <w:rPr>
          <w:b/>
        </w:rPr>
        <w:t xml:space="preserve">Topics: </w:t>
      </w:r>
      <w:r>
        <w:rPr>
          <w:sz w:val="20"/>
        </w:rPr>
        <w:t>brexit deal impact, fishing industry support, food export friction, scottish fisheries concerns, sps agreement negotiations</w:t>
      </w:r>
    </w:p>
    <w:p>
      <w:r>
        <w:rPr>
          <w:b/>
        </w:rPr>
        <w:t xml:space="preserve">Source: </w:t>
      </w:r>
      <w:r>
        <w:rPr>
          <w:sz w:val="20"/>
        </w:rPr>
        <w:t>https://hansard.parliament.uk/Commons/2026-06-04/debates/7700484A-5FBD-4E95-B4EB-61E10DB6C443/UkeuSanitaryAndPhytosanitaryAgreement</w:t>
      </w:r>
    </w:p>
    <w:p/>
    <w:p>
      <w:r>
        <w:rPr>
          <w:b/>
          <w:color w:val="1A4A6E"/>
          <w:sz w:val="22"/>
        </w:rPr>
        <w:t>Seamus Logan (SNP)</w:t>
      </w:r>
    </w:p>
    <w:p>
      <w:r>
        <w:rPr>
          <w:sz w:val="22"/>
        </w:rPr>
        <w:t>2. What discussions she has had with Scottish fisheries on the UK-EU sanitary and phytosanitary agreement.</w:t>
      </w:r>
    </w:p>
    <w:p/>
    <w:p>
      <w:r>
        <w:rPr>
          <w:b/>
          <w:color w:val="1A4A6E"/>
          <w:sz w:val="22"/>
        </w:rPr>
        <w:t>Dame Angela Eagle (The Minister for Food Security and Rural Affairs)</w:t>
      </w:r>
    </w:p>
    <w:p>
      <w:r>
        <w:rPr>
          <w:sz w:val="22"/>
        </w:rPr>
        <w:t>I have engaged directly with Salmon Scotland on the UK-EU SPS agreement, and colleagues have discussed the deal with the Scottish Fishermen’s Federation. We will continue that close engagement as negotiations progress, and we are committed to supporting businesses and providing clear guidance, so that they are ready to benefit from the agreement from day one.</w:t>
      </w:r>
    </w:p>
    <w:p/>
    <w:p>
      <w:r>
        <w:rPr>
          <w:b/>
          <w:color w:val="1A4A6E"/>
          <w:sz w:val="22"/>
        </w:rPr>
        <w:t>Seamus Logan</w:t>
      </w:r>
    </w:p>
    <w:p>
      <w:r>
        <w:rPr>
          <w:sz w:val="22"/>
        </w:rPr>
        <w:t>The Scottish White Fish Producers Association is concerned that the worst elements of the common fisheries policy could reappear in these negotiations. For exporters, time is everything. Even small delays at the border can mean lost value for highly perishable goods. The SPS agreement must deliver faster, more streamlined export processes, because without that, the benefits will not be felt by fishermen, processors or coastal communities who rely on trade with the EU. Can the Minister guarantee that as the negotiations continue, Scottish fishing communities and their representatives will be listened to during the process, and may I repeat my very warm invitation to her to visit the north-east of Scotland?</w:t>
      </w:r>
    </w:p>
    <w:p/>
    <w:p>
      <w:r>
        <w:rPr>
          <w:b/>
          <w:color w:val="1A4A6E"/>
          <w:sz w:val="22"/>
        </w:rPr>
        <w:t>Dame Angela Eagle</w:t>
      </w:r>
    </w:p>
    <w:p>
      <w:r>
        <w:rPr>
          <w:sz w:val="22"/>
        </w:rPr>
        <w:t>Now that certain democratic processes have taken place, I am looking forward to being able to come north of the border. I can assure the hon. Member that I am well aware that 65% of all UK seafood is exported to the EU, and therefore the more friction we can take away from that border crossing, the more certainty there is and the more value those exports have. Given that as a nation, we tend to export a lot of the fish we catch rather than eat it ourselves, this is clearly a very important issue.</w:t>
      </w:r>
    </w:p>
    <w:p/>
    <w:p>
      <w:r>
        <w:rPr>
          <w:b/>
          <w:color w:val="1A4A6E"/>
          <w:sz w:val="22"/>
        </w:rPr>
        <w:t>Speaker</w:t>
      </w:r>
    </w:p>
    <w:p>
      <w:r>
        <w:rPr>
          <w:sz w:val="22"/>
        </w:rPr>
        <w:t>I call the shadow Minister.</w:t>
      </w:r>
    </w:p>
    <w:p/>
    <w:p>
      <w:r>
        <w:rPr>
          <w:b/>
          <w:color w:val="1A4A6E"/>
          <w:sz w:val="22"/>
        </w:rPr>
        <w:t>Neil Hudson (Con)</w:t>
      </w:r>
    </w:p>
    <w:p>
      <w:r>
        <w:rPr>
          <w:sz w:val="22"/>
        </w:rPr>
        <w:t>As more and more fishermen and fisherwomen in Scotland and across the UK are struggling to keep their businesses afloat due to soaring fuel costs, they are marking the one-year anniversary of the Government selling our fishing industry down the river in their negotiations with the EU. Twelve years of access for EU boats to UK waters was signed away as part of that deal, and in return there is still no access to the EU defence fund. Fishermen and fisherwomen are yet to see a penny from the fishing and coastal growth fund, and we remain in the dark about whether we will get a gene-editing carve-out and practical transition period in the SPS agreement. A year ago, we Conservatives warned that Labour was trading away our precious UK fishing waters for little or nothing in return. Twelve months on, the evidence speaks for itself. We were right, weren’t we?</w:t>
      </w:r>
    </w:p>
    <w:p/>
    <w:p>
      <w:r>
        <w:rPr>
          <w:b/>
          <w:color w:val="1A4A6E"/>
          <w:sz w:val="22"/>
        </w:rPr>
        <w:t>Dame Angela Eagle</w:t>
      </w:r>
    </w:p>
    <w:p>
      <w:r>
        <w:rPr>
          <w:sz w:val="22"/>
        </w:rPr>
        <w:t>We are cleaning up the mess left by the Conservatives’ botched Brexit deal that reduced exports by 22%, so I will not take any lessons from the hon. Gentleman.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