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Temporary Skilled Worker Visas: Creative Occupations</w:t>
      </w:r>
    </w:p>
    <w:p>
      <w:r>
        <w:rPr>
          <w:sz w:val="20"/>
        </w:rPr>
        <w:t>4 June 2026  ·  Lords  ·  Proceedings</w:t>
      </w:r>
    </w:p>
    <w:p>
      <w:r>
        <w:rPr>
          <w:b/>
        </w:rPr>
        <w:t xml:space="preserve">Source: </w:t>
      </w:r>
      <w:r>
        <w:rPr>
          <w:sz w:val="20"/>
        </w:rPr>
        <w:t>https://hansard.parliament.uk/Lords/2026-06-04/debates/DADAD5D8-42CD-4985-9E65-E0214317DA8F/TemporarySkilledWorkerVisasCreativeOccupations</w:t>
      </w:r>
    </w:p>
    <w:p/>
    <w:p>
      <w:r>
        <w:rPr>
          <w:b/>
          <w:color w:val="1A4A6E"/>
          <w:sz w:val="22"/>
        </w:rPr>
        <w:t>The Minister of State, Home Office (Lab)</w:t>
      </w:r>
    </w:p>
    <w:p>
      <w:r>
        <w:rPr>
          <w:sz w:val="22"/>
        </w:rPr>
        <w:t>The United Kingdom has one of the most generous visa offers in Europe for workers in the creative industries. A large number of people, including nationals of EU member states, do not require visas if coming for less than six months. The Government have identified separately the creative industries as one of their eight key growth-driving sectors and have set out a new industrial strategy, including £380 million in targeted funding.</w:t>
      </w:r>
    </w:p>
    <w:p/>
    <w:p>
      <w:r>
        <w:rPr>
          <w:b/>
          <w:color w:val="1A4A6E"/>
          <w:sz w:val="22"/>
        </w:rPr>
        <w:t>Baroness Bonham-Carter of Yarnbury</w:t>
      </w:r>
    </w:p>
    <w:p>
      <w:r>
        <w:rPr>
          <w:sz w:val="22"/>
        </w:rPr>
        <w:t>I thank the Minister for his reply. I am particularly concerned about the world of dance. Despite the fact that dancers and choreographers spend years training, their qualifications are assessed as being below degree level, and consequently they are eligible for sponsorship to work in the UK via the skilled workers visa route only if they remain on the temporary shortage list. If they do not remain, can the Government confirm that they will secure some sort of exemption or special arrangement for them, as already exists for sportspeople, otherwise there will be a huge negative impact on our world-renowned dance sector and the dance companies that all recruit from a global talent pool?</w:t>
      </w:r>
    </w:p>
    <w:p/>
    <w:p>
      <w:r>
        <w:rPr>
          <w:b/>
          <w:color w:val="1A4A6E"/>
          <w:sz w:val="22"/>
        </w:rPr>
        <w:t>Lord Hanson of Flint</w:t>
      </w:r>
    </w:p>
    <w:p>
      <w:r>
        <w:rPr>
          <w:sz w:val="22"/>
        </w:rPr>
        <w:t>I am grateful to the noble Baroness for her question. Musicians, entertainers, artists and technical staff from non-visa national countries can perform in the UK for up to six months, as she knows. They require only an ETA, which costs just £20 and lasts two years. If she will let me, I will look at the specific issue of dancers and correspond with her. The Government’s general approach is to ensure that we have as much access as we can because we want to support the creative industries at home and we want to support those in the creative industries being able to travel abroad. I will look at the specific points that she has mentioned.</w:t>
      </w:r>
    </w:p>
    <w:p/>
    <w:p>
      <w:r>
        <w:rPr>
          <w:b/>
          <w:color w:val="1A4A6E"/>
          <w:sz w:val="22"/>
        </w:rPr>
        <w:t>Viscount Hailsham</w:t>
      </w:r>
    </w:p>
    <w:p>
      <w:r>
        <w:rPr>
          <w:sz w:val="22"/>
        </w:rPr>
        <w:t>My Lords, I shall ask about another class of skilled and creative workers in need of temporary visas—namely, sheep-shearers during the sheep-shearing season. They are fundamental to animal welfare. There is a serious issue about the grant of visas. I do not imagine that the Minister knows the answer immediately. Will he be good enough to write to me and copy his response to the chairman of the NFU?</w:t>
      </w:r>
    </w:p>
    <w:p/>
    <w:p>
      <w:r>
        <w:rPr>
          <w:b/>
          <w:color w:val="1A4A6E"/>
          <w:sz w:val="22"/>
        </w:rPr>
        <w:t>Lord Hanson of Flint</w:t>
      </w:r>
    </w:p>
    <w:p>
      <w:r>
        <w:rPr>
          <w:sz w:val="22"/>
        </w:rPr>
        <w:t>Funnily enough, as the noble Viscount will know, sheep-shearers were not on my briefing for the creative industries. I am sure it is extremely creative and extremely high skilled, but it was not specifically part of my research in answering the Question. The key point is that the Government are trying to ensure that, where possible, we encourage locally grown talent to fill all skilled worker positions. I will look at the specific issue that he has mentioned, and I will ensure that any future creative industries Question includes sheep-shearers as part of my paragraphs.</w:t>
      </w:r>
    </w:p>
    <w:p/>
    <w:p>
      <w:r>
        <w:rPr>
          <w:b/>
          <w:color w:val="1A4A6E"/>
          <w:sz w:val="22"/>
        </w:rPr>
        <w:t>Lord Sahota</w:t>
      </w:r>
    </w:p>
    <w:p>
      <w:r>
        <w:rPr>
          <w:sz w:val="22"/>
        </w:rPr>
        <w:t>My Lords, when a skilled worker applies for a job in the UK, he pays thousands of pounds to the Home Office in fees, and then he pays thousands of pounds in surcharge every year to the National Health Service. He pays his taxes, national insurance and council tax, and in return he gets nothing—none of the benefits and no recourse to public funds. Yet right-wing parties such as Reform and others are saying that these workers are a financial burden on our country. Does my noble friend the Minister agree with that statement?</w:t>
      </w:r>
    </w:p>
    <w:p/>
    <w:p>
      <w:r>
        <w:rPr>
          <w:b/>
          <w:color w:val="1A4A6E"/>
          <w:sz w:val="22"/>
        </w:rPr>
        <w:t>Lord Hanson of Flint</w:t>
      </w:r>
    </w:p>
    <w:p>
      <w:r>
        <w:rPr>
          <w:sz w:val="22"/>
        </w:rPr>
        <w:t>I do not agree that all individuals who come to this country are financial burdens. People historically have made long-term contributions, paid taxes and filled vacancies. However, the Government have to have a managed border system and ensure that, where we can, we upskill United Kingdom citizens to compete and fill vacancies. That is the objective that the Government have in the White Paper, and it is one that I know my noble friend will support.</w:t>
      </w:r>
    </w:p>
    <w:p/>
    <w:p>
      <w:r>
        <w:rPr>
          <w:b/>
          <w:color w:val="1A4A6E"/>
          <w:sz w:val="22"/>
        </w:rPr>
        <w:t>Lord Razzall</w:t>
      </w:r>
    </w:p>
    <w:p>
      <w:r>
        <w:rPr>
          <w:sz w:val="22"/>
        </w:rPr>
        <w:t>My Lords, following up on the question from my noble friend, when the Minister writes to her regarding the position of dancers, will he take on board that, had the existing rules applied, Acosta would never have been able to come from Cuba to fulfil the wonderful work that he has been doing since?</w:t>
      </w:r>
    </w:p>
    <w:p/>
    <w:p>
      <w:r>
        <w:rPr>
          <w:b/>
          <w:color w:val="1A4A6E"/>
          <w:sz w:val="22"/>
        </w:rPr>
        <w:t>Lord Hanson of Flint</w:t>
      </w:r>
    </w:p>
    <w:p>
      <w:r>
        <w:rPr>
          <w:sz w:val="22"/>
        </w:rPr>
        <w:t>The Government’s objective in all this is to ensure that we support the creative industries, that people with skills who wish to come to the UK to participate in the creative industries or to tour as part of the creative industries can do so, and that UK citizens can travel elsewhere in the world as frictionlessly as they possibly can in order to meet their creative talents and employment. That is the objective. I will certainly reflect on all the points that have been made today relating to specific issues that have been raised.</w:t>
      </w:r>
    </w:p>
    <w:p/>
    <w:p>
      <w:r>
        <w:rPr>
          <w:b/>
          <w:color w:val="1A4A6E"/>
          <w:sz w:val="22"/>
        </w:rPr>
        <w:t>Lord Tyrie</w:t>
      </w:r>
    </w:p>
    <w:p>
      <w:r>
        <w:rPr>
          <w:sz w:val="22"/>
        </w:rPr>
        <w:t>My Lords, do the Government accept that, across a wide range of skills, the country is simply unable at the moment to attract many of the most talented people that it needs in order to secure growth, and that part of the problem is the administrative burden, which has just been alluded to, of making those applications? Will they undertake a review of the administration of the scheme in order to try to obtain those skilled workers?</w:t>
      </w:r>
    </w:p>
    <w:p/>
    <w:p>
      <w:r>
        <w:rPr>
          <w:b/>
          <w:color w:val="1A4A6E"/>
          <w:sz w:val="22"/>
        </w:rPr>
        <w:t>Lord Hanson of Flint</w:t>
      </w:r>
    </w:p>
    <w:p>
      <w:r>
        <w:rPr>
          <w:sz w:val="22"/>
        </w:rPr>
        <w:t>I refer the noble Lord to the immigration White Paper that the Government produced last year, which will see itself translated into potential legislative proposals during the course of the forthcoming year that will be subject to scrutiny in both Houses. The purpose of the immigration White Paper was to say that there are certain skills that we need and that, if we can, those skills should be met from the UK’s workforce, and, if not, we will upskill. If there are other skills, then certainly there have to be some strictures around how we attract those skills to the UK. The Government’s central mission is one of encouraging growth. That is what we are trying to do within the remit of managing our borders in a secure and safe way.</w:t>
      </w:r>
    </w:p>
    <w:p/>
    <w:p>
      <w:r>
        <w:rPr>
          <w:b/>
          <w:color w:val="1A4A6E"/>
          <w:sz w:val="22"/>
        </w:rPr>
        <w:t>Lord Cameron of Lochiel</w:t>
      </w:r>
    </w:p>
    <w:p>
      <w:r>
        <w:rPr>
          <w:sz w:val="22"/>
        </w:rPr>
        <w:t>My Lords, we all recognise the contribution that creative artists make when visiting our country, but we have to restrict the criteria for skilled worker visas to ensure that the system works as intended, so I welcome the Government’s action here. Given that, can the Minister confirm that the Government will hold the line on this issue, not reverse the changes that they have made, and follow through on their other immigration reforms, particularly their policy on indefinite leave to remain?</w:t>
      </w:r>
    </w:p>
    <w:p/>
    <w:p>
      <w:r>
        <w:rPr>
          <w:b/>
          <w:color w:val="1A4A6E"/>
          <w:sz w:val="22"/>
        </w:rPr>
        <w:t>Lord Hanson of Flint</w:t>
      </w:r>
    </w:p>
    <w:p>
      <w:r>
        <w:rPr>
          <w:sz w:val="22"/>
        </w:rPr>
        <w:t>The noble Lord will know—again, for the House’s reference—that we had the immigration White Paper, we have set a direction of travel and we have announced in the King’s Speech an immigration Bill that will be coming forth shortly. I suspect it will arrive first in the House of Commons. The Government have a duty on behalf of the UK population to secure our borders and make sure that our immigration system is fair. That is what we are trying to do with the proposals that he is aware of.</w:t>
      </w:r>
    </w:p>
    <w:p/>
    <w:p>
      <w:r>
        <w:rPr>
          <w:b/>
          <w:color w:val="1A4A6E"/>
          <w:sz w:val="22"/>
        </w:rPr>
        <w:t>Lord Liddle</w:t>
      </w:r>
    </w:p>
    <w:p>
      <w:r>
        <w:rPr>
          <w:sz w:val="22"/>
        </w:rPr>
        <w:t>My Lords, I declare an interest in that my wife was a board member of the English National Ballet for many years. I want to follow up on the original Question. It is the case, as the Home Office would know if it bothered to consult the ballet companies, that its rules do not allow visas to be granted to brilliant young dancers from all over the world. There is a particular case of people who have been recruited from the Brazilian favelas as brilliant dancers who are excluded from Britain because of a negative Home Office policy.</w:t>
      </w:r>
    </w:p>
    <w:p/>
    <w:p>
      <w:r>
        <w:rPr>
          <w:b/>
          <w:color w:val="1A4A6E"/>
          <w:sz w:val="22"/>
        </w:rPr>
        <w:t>Lord Hanson of Flint</w:t>
      </w:r>
    </w:p>
    <w:p>
      <w:r>
        <w:rPr>
          <w:sz w:val="22"/>
        </w:rPr>
        <w:t>I am grateful to my noble friend for drawing that to my attention in the Chamber today. As I said to the noble Baroness, Lady Bonham-Carter, I will look at the question of dancers specifically. There is a threshold, and I am not clear where the dancing community falls in relation to it, but I will check that and copy any letter that I write to the noble Baroness to my noble friend.</w:t>
      </w:r>
    </w:p>
    <w:p/>
    <w:p>
      <w:r>
        <w:rPr>
          <w:b/>
          <w:color w:val="1A4A6E"/>
          <w:sz w:val="22"/>
        </w:rPr>
        <w:t>Baroness Ritchie of Downpatrick</w:t>
      </w:r>
    </w:p>
    <w:p>
      <w:r>
        <w:rPr>
          <w:sz w:val="22"/>
        </w:rPr>
        <w:t>My Lords, in supporting the case for visas for those in the creative industries, I draw my noble friend’s attention to another area that I have already discussed with him: the fishing industry. That industry depends on migrant workers who come for a short period of time, but, under the current regulations, that is no longer happening. My noble friend the Minister’s colleagues in Defra are talking to the fishing industry in Northern Ireland and in other parts of the UK about possible solutions. I urge him to have discussions with ministerial colleagues in Defra with a view to finding solutions that allow growth in the fishing economy.</w:t>
      </w:r>
    </w:p>
    <w:p/>
    <w:p>
      <w:r>
        <w:rPr>
          <w:b/>
          <w:color w:val="1A4A6E"/>
          <w:sz w:val="22"/>
        </w:rPr>
        <w:t>Lord Hanson of Flint</w:t>
      </w:r>
    </w:p>
    <w:p>
      <w:r>
        <w:rPr>
          <w:sz w:val="22"/>
        </w:rPr>
        <w:t>My noble friend and I have had a significant correspondence on this issue over the past 12 months. I recognise that there are concerns about a labour shortage for certain skills in Northern Ireland. The argument that the Government have continually made is that we need to look at how we can encourage home-grown skills, but I will certainly reflect on what she said today, discuss it with my colleagues in Defra and, if there are any updates, I will contact the noble Baroness accordingly.</w:t>
      </w:r>
    </w:p>
    <w:p/>
    <w:p>
      <w:r>
        <w:rPr>
          <w:b/>
          <w:color w:val="1A4A6E"/>
          <w:sz w:val="22"/>
        </w:rPr>
        <w:t>Lord Herbert of South Downs</w:t>
      </w:r>
    </w:p>
    <w:p>
      <w:r>
        <w:rPr>
          <w:sz w:val="22"/>
        </w:rPr>
        <w:t>My Lords, on a similar point to that raised by the noble Lord, Lord Liddle, I am a trustee of the National Opera Studio, which trains brilliant young opera singers and is sponsored by the country’s leading opera companies. There are problems in the operation of the global talent visa for a small number of singers who come from other countries. I know that there is a call for evidence on this. Would the Government please look at this matter? We are talking about a small number of people and about protecting the position of the UK as internationally significant in opera.</w:t>
      </w:r>
    </w:p>
    <w:p/>
    <w:p>
      <w:r>
        <w:rPr>
          <w:b/>
          <w:color w:val="1A4A6E"/>
          <w:sz w:val="22"/>
        </w:rPr>
        <w:t>Lord Hanson of Flint</w:t>
      </w:r>
    </w:p>
    <w:p>
      <w:r>
        <w:rPr>
          <w:sz w:val="22"/>
        </w:rPr>
        <w:t>I will certainly look at the points that the noble Lord has mentioned. I come back to the key point: the Government have recognised that the creative industries are not just fluffy but are an economic driver for the UK, in television, film, art, opera and dance. That is why the Government have committed £380 million towards a plan to help the creative industries to secure growth. I will look at the specific points that the noble Lord has mentioned. Again, some of these points are important but not necessarily at the front of the discussions that I have had. I will look at those points, but the House needs to be assured that this Government are committed to growth and to the creative industries and see them as an engine of employment and wealth.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