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Farming: Wales</w:t>
      </w:r>
    </w:p>
    <w:p>
      <w:r>
        <w:rPr>
          <w:sz w:val="20"/>
        </w:rPr>
        <w:t>4 June 2026  ·  Commons  ·  Oral Questions</w:t>
      </w:r>
    </w:p>
    <w:p>
      <w:r>
        <w:rPr>
          <w:b/>
        </w:rPr>
        <w:t xml:space="preserve">Policy areas: </w:t>
      </w:r>
      <w:r>
        <w:rPr>
          <w:sz w:val="20"/>
        </w:rPr>
        <w:t>Business and industry, Economy, Environment, Finance and taxation, Government and public administration, Local government, Trade, Welfare and benefits</w:t>
      </w:r>
    </w:p>
    <w:p>
      <w:r>
        <w:rPr>
          <w:b/>
        </w:rPr>
        <w:t xml:space="preserve">Topics: </w:t>
      </w:r>
      <w:r>
        <w:rPr>
          <w:sz w:val="20"/>
        </w:rPr>
        <w:t>farming in wales, fertiliser prices, red diesel duty, seasonal worker scheme, support for farming</w:t>
      </w:r>
    </w:p>
    <w:p>
      <w:r>
        <w:rPr>
          <w:b/>
        </w:rPr>
        <w:t xml:space="preserve">Source: </w:t>
      </w:r>
      <w:r>
        <w:rPr>
          <w:sz w:val="20"/>
        </w:rPr>
        <w:t>https://hansard.parliament.uk/Commons/2026-06-04/debates/C9049226-CED8-4466-9EB3-5C9D77EB933A/SupportForFarmingWales</w:t>
      </w:r>
    </w:p>
    <w:p/>
    <w:p>
      <w:r>
        <w:rPr>
          <w:b/>
          <w:color w:val="1A4A6E"/>
          <w:sz w:val="22"/>
        </w:rPr>
        <w:t>Ann Davies (PC)</w:t>
      </w:r>
    </w:p>
    <w:p>
      <w:r>
        <w:rPr>
          <w:sz w:val="22"/>
        </w:rPr>
        <w:t>3. What steps she is taking to support the farming sector in Wales.</w:t>
      </w:r>
    </w:p>
    <w:p/>
    <w:p>
      <w:r>
        <w:rPr>
          <w:b/>
          <w:color w:val="1A4A6E"/>
          <w:sz w:val="22"/>
        </w:rPr>
        <w:t>Dame Angela Eagle (The Minister for Food Security and Rural Affairs)</w:t>
      </w:r>
    </w:p>
    <w:p>
      <w:r>
        <w:rPr>
          <w:sz w:val="22"/>
        </w:rPr>
        <w:t>The Government are taking decisive action to support our farming sector, with farmers in Wales benefiting from measures such as cutting the duty on red diesel to its lowest rate in over 20 years. I look forward to meeting Wales’s new Rural Resilience and Sustainability Minister and working closely with him to support the farming sector.</w:t>
      </w:r>
    </w:p>
    <w:p/>
    <w:p>
      <w:r>
        <w:rPr>
          <w:b/>
          <w:color w:val="1A4A6E"/>
          <w:sz w:val="22"/>
        </w:rPr>
        <w:t>Ann Davies</w:t>
      </w:r>
    </w:p>
    <w:p>
      <w:r>
        <w:rPr>
          <w:sz w:val="22"/>
        </w:rPr>
        <w:t>Global instability and the war in Iran are taking their toll on farmers in Wales. We have heard about diesel and fertiliser prices, whose consequent impacts for farming business viability and future food supply chains are really serious. The new Plaid Cymru Welsh Government are determined to work in partnership with Welsh farmers, so will the UK Government use their powers to do the same and support the farming sector to withstand these major pressures?</w:t>
      </w:r>
    </w:p>
    <w:p/>
    <w:p>
      <w:r>
        <w:rPr>
          <w:b/>
          <w:color w:val="1A4A6E"/>
          <w:sz w:val="22"/>
        </w:rPr>
        <w:t>Dame Angela Eagle</w:t>
      </w:r>
    </w:p>
    <w:p>
      <w:r>
        <w:rPr>
          <w:sz w:val="22"/>
        </w:rPr>
        <w:t>Farming is devolved, so the first port of call for Welsh farmers is the Welsh Government. As I said, I am looking forward to meeting the new Minister and will do my best to work with all the devolved Administrations, including in Wales.</w:t>
      </w:r>
    </w:p>
    <w:p/>
    <w:p>
      <w:r>
        <w:rPr>
          <w:b/>
          <w:color w:val="1A4A6E"/>
          <w:sz w:val="22"/>
        </w:rPr>
        <w:t>Speaker</w:t>
      </w:r>
    </w:p>
    <w:p>
      <w:r>
        <w:rPr>
          <w:sz w:val="22"/>
        </w:rPr>
        <w:t>I am not sure about this, but I call Perran Moon.</w:t>
      </w:r>
    </w:p>
    <w:p/>
    <w:p>
      <w:r>
        <w:rPr>
          <w:b/>
          <w:color w:val="1A4A6E"/>
          <w:sz w:val="22"/>
        </w:rPr>
        <w:t>Perran Moon (Lab)</w:t>
      </w:r>
    </w:p>
    <w:p>
      <w:r>
        <w:rPr>
          <w:sz w:val="22"/>
        </w:rPr>
        <w:t>Meur ras, Mr Speaker. Horticulture plays a significant part in the farming economy of Wales, as it does for Wales’s Celtic cousins in Cornwall. The seasonal worker scheme is only announced at the end of the year, when the horticultural industry begins picking—</w:t>
      </w:r>
    </w:p>
    <w:p/>
    <w:p>
      <w:r>
        <w:rPr>
          <w:b/>
          <w:color w:val="1A4A6E"/>
          <w:sz w:val="22"/>
        </w:rPr>
        <w:t>Speaker</w:t>
      </w:r>
    </w:p>
    <w:p>
      <w:r>
        <w:rPr>
          <w:sz w:val="22"/>
        </w:rPr>
        <w:t>Order. That was a poor effort, to be honest.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