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Prosecutions for Violence against Women and Girls: West Midlands</w:t>
      </w:r>
    </w:p>
    <w:p>
      <w:r>
        <w:rPr>
          <w:sz w:val="20"/>
        </w:rPr>
        <w:t>4 June 2025  ·  Commons  ·  Westminster Hall</w:t>
      </w:r>
    </w:p>
    <w:p>
      <w:r>
        <w:rPr>
          <w:b/>
        </w:rPr>
        <w:t xml:space="preserve">Policy areas: </w:t>
      </w:r>
      <w:r>
        <w:rPr>
          <w:sz w:val="20"/>
        </w:rPr>
        <w:t>Crime, justice and law, Government and public administration</w:t>
      </w:r>
    </w:p>
    <w:p>
      <w:r>
        <w:rPr>
          <w:b/>
        </w:rPr>
        <w:t xml:space="preserve">Topics: </w:t>
      </w:r>
      <w:r>
        <w:rPr>
          <w:sz w:val="20"/>
        </w:rPr>
        <w:t>domestic abuse statistics, justice system reform, police response times, prosecution rates, violence against women and girls</w:t>
      </w:r>
    </w:p>
    <w:p>
      <w:r>
        <w:rPr>
          <w:b/>
        </w:rPr>
        <w:t xml:space="preserve">Source: </w:t>
      </w:r>
      <w:r>
        <w:rPr>
          <w:sz w:val="20"/>
        </w:rPr>
        <w:t>https://hansard.parliament.uk/Commons/2025-06-04/debates/7C78FC04-3EEE-47AF-8E19-CD9AFE75CA28/ProsecutionsForViolenceAgainstWomenAndGirlsWestMidlands</w:t>
      </w:r>
    </w:p>
    <w:p/>
    <w:p>
      <w:r>
        <w:rPr>
          <w:b/>
          <w:color w:val="1A4A6E"/>
          <w:sz w:val="22"/>
        </w:rPr>
        <w:t>Christine Jardine</w:t>
      </w:r>
    </w:p>
    <w:p>
      <w:r>
        <w:rPr>
          <w:sz w:val="22"/>
        </w:rPr>
        <w:t>I remind hon. Members that they may only make a speech with prior permission from the Member in charge of the debate and the Minister. There will not be an opportunity for the Member in charge to wind up, as is the convention for 30-minute debates. Before I call the hon. Member for Wolverhampton West, I remind hon. Members that they should not refer to any court cases that are currently active and are therefore sub judice. Hon. Members will also want to be careful about raising matters that might prejudice ongoing police investigations or a future court case. I thank the hon. Member for Wolverhampton West for his courtesy in consulting with the Table Office prior to the debate.</w:t>
      </w:r>
    </w:p>
    <w:p/>
    <w:p>
      <w:r>
        <w:rPr>
          <w:b/>
          <w:color w:val="1A4A6E"/>
          <w:sz w:val="22"/>
        </w:rPr>
        <w:t>Warinder Juss (Lab)</w:t>
      </w:r>
    </w:p>
    <w:p>
      <w:r>
        <w:rPr>
          <w:sz w:val="22"/>
        </w:rPr>
        <w:t>I beg to move,</w:t>
      </w:r>
    </w:p>
    <w:p>
      <w:r>
        <w:rPr>
          <w:sz w:val="22"/>
        </w:rPr>
        <w:t>That this House has considered Government support for prosecutions relating to violence against women and girls in the West Midlands.</w:t>
      </w:r>
    </w:p>
    <w:p>
      <w:r>
        <w:rPr>
          <w:sz w:val="22"/>
        </w:rPr>
        <w:t>It is a pleasure to serve under your chairship, Ms Jardine. I begin by declaring an interest as a member of the Justice Committee, and my wife is a senior Crown prosecutor in the west midlands dealing with rape and serious sexual offences cases. Violence against women and girls is a global problem and remains one of the gravest social challenges that we face. In the United Kingdom, offences involving violence against women and girls account for approximately 20% of all police-recorded crime.</w:t>
      </w:r>
    </w:p>
    <w:p>
      <w:r>
        <w:rPr>
          <w:sz w:val="22"/>
        </w:rPr>
        <w:t>Although it is undoubtedly a national crisis, the problem is particularly acute in the west midlands. In the year ending March 2023, West Midlands police recorded more than 81,000 domestic abuse-related crimes, which is the highest rate across all police forces in England and Wales. In my constituency of Wolverhampton West, violence and sexual offences have consistently represented the most reported crimes over the last three years, totalling to more than double that of the next highest category. Across the west midlands, an incident of violence against a woman or girl is reported every 30 seconds.</w:t>
      </w:r>
    </w:p>
    <w:p/>
    <w:p>
      <w:r>
        <w:rPr>
          <w:b/>
          <w:color w:val="1A4A6E"/>
          <w:sz w:val="22"/>
        </w:rPr>
        <w:t>Tahir Ali (Lab)</w:t>
      </w:r>
    </w:p>
    <w:p>
      <w:r>
        <w:rPr>
          <w:sz w:val="22"/>
        </w:rPr>
        <w:t>I thank my hon. Friend for securing this important debate. Does he agree that with a call to police every 30 seconds—that is over 100 people reporting domestic abuse every hour—more resources need to be given to the police? Given that under 3% are convicted of rape or sexual assault, more time needs to be given to investigate, these perpetrators need to be held accountable and tougher sentences need to be given.</w:t>
      </w:r>
    </w:p>
    <w:p/>
    <w:p>
      <w:r>
        <w:rPr>
          <w:b/>
          <w:color w:val="1A4A6E"/>
          <w:sz w:val="22"/>
        </w:rPr>
        <w:t>Warinder Juss</w:t>
      </w:r>
    </w:p>
    <w:p>
      <w:r>
        <w:rPr>
          <w:sz w:val="22"/>
        </w:rPr>
        <w:t>My hon. Friend is absolutely right. I was about to say that I was so shocked to hear the statistic I just cited that I had to ask my parliamentary assistant to check the figure again, because I could not accept that it was so high.</w:t>
      </w:r>
    </w:p>
    <w:p/>
    <w:p>
      <w:r>
        <w:rPr>
          <w:b/>
          <w:color w:val="1A4A6E"/>
          <w:sz w:val="22"/>
        </w:rPr>
        <w:t>Jim Shannon (DUP)</w:t>
      </w:r>
    </w:p>
    <w:p>
      <w:r>
        <w:rPr>
          <w:sz w:val="22"/>
        </w:rPr>
        <w:t>I commend the hon. Gentleman for bringing the issue forward. I spoke to him beforehand to seek his permission to back up the evidence base that he is putting forward so clearly. This is happening not just in Wolverhampton West, but all over the United Kingdom. For example, Ulster University did research in Northern Ireland that said that 21.4% of women who experienced violence reported it to the police, and, further, 77.4% of those who did report found the response unhelpful. There is a clear, huge issue of under-reporting and women must feel that they will be taken seriously. Does the hon. Member agree—I am sure he will—that the police have a lot more to do to reassure women who are subjected to violence and sexual abuse?</w:t>
      </w:r>
    </w:p>
    <w:p/>
    <w:p>
      <w:r>
        <w:rPr>
          <w:b/>
          <w:color w:val="1A4A6E"/>
          <w:sz w:val="22"/>
        </w:rPr>
        <w:t>Warinder Juss</w:t>
      </w:r>
    </w:p>
    <w:p>
      <w:r>
        <w:rPr>
          <w:sz w:val="22"/>
        </w:rPr>
        <w:t>I agree with the hon. Member. It is quite surprising that, despite the scale of the crisis, fewer than 40% of women and girls who have suffered violence actually seek help, and even when they do, the outcomes are consistently inadequate.</w:t>
      </w:r>
    </w:p>
    <w:p/>
    <w:p>
      <w:r>
        <w:rPr>
          <w:b/>
          <w:color w:val="1A4A6E"/>
          <w:sz w:val="22"/>
        </w:rPr>
        <w:t>Sonia Kumar (Lab)</w:t>
      </w:r>
    </w:p>
    <w:p>
      <w:r>
        <w:rPr>
          <w:sz w:val="22"/>
        </w:rPr>
        <w:t>I congratulate my hon. Friend and Black Country colleague on securing this important debate. The Office for National Statistics reports that it takes 158 days from the police referring a rape case to the Crown Prosecution Service to the CPS authorising the charge. That compares to 46 days for other crime. Does my hon. Friend agree that urgent reform is essential for victims to get the justice that they truly deserve?</w:t>
      </w:r>
    </w:p>
    <w:p/>
    <w:p>
      <w:r>
        <w:rPr>
          <w:b/>
          <w:color w:val="1A4A6E"/>
          <w:sz w:val="22"/>
        </w:rPr>
        <w:t>Warinder Juss</w:t>
      </w:r>
    </w:p>
    <w:p>
      <w:r>
        <w:rPr>
          <w:sz w:val="22"/>
        </w:rPr>
        <w:t>My hon. Friend is absolutely right, and as I go through my speech, her question will be answered in more detail.</w:t>
      </w:r>
    </w:p>
    <w:p>
      <w:r>
        <w:rPr>
          <w:sz w:val="22"/>
        </w:rPr>
        <w:t>In the west midlands, the police recorded 7,744 reports of rape or sexual assault, yet only 217 actually resulted in either a charge or a conviction. That is a charge or conviction rate of just 2.8%, which is clearly unacceptable. The court backlog for adult rape cases in the UK is at a record high, with more than 3,500 individuals awaiting trial. Each case represents a survivor still waiting for justice, unable to move on with their lives and begin any healing process. If justice delayed is justice denied, we are consistently allowing our court system to deny justice.</w:t>
      </w:r>
    </w:p>
    <w:p>
      <w:r>
        <w:rPr>
          <w:sz w:val="22"/>
        </w:rPr>
        <w:t>I am pleased that this Government have begun to take significant steps to transform the policing response to these heinous crimes. That includes announcing Raneem’s law, which will see domestic abuse specialists placed in 999 control rooms, together with the roll out of new domestic abuse protection orders, with independent legal advocates for rape victims to be rolled out next year.</w:t>
      </w:r>
    </w:p>
    <w:p>
      <w:r>
        <w:rPr>
          <w:sz w:val="22"/>
        </w:rPr>
        <w:t>However, delays in our court system can expose victims to the risk of further harm. One of my constituents, who had suffered several incidents of domestic violence, had to repeatedly chase for an extension to her domestic abuse protection order because there were delays in the court providing a non-molestation order to protect her from contract from her ex-partner. That resulted in her having to move from her home, and she felt completely let down by the whole system.</w:t>
      </w:r>
    </w:p>
    <w:p>
      <w:r>
        <w:rPr>
          <w:sz w:val="22"/>
        </w:rPr>
        <w:t>It has to be said that the legacy of chronic underfunding left by the previous Government has sent our justice system into crisis. Between 2010 and 2023, the justice budget for England and Wales fell by 22% in real terms, and since 2010, 43% of our courts were closed. That mess was unfortunately left by the previous Government for this Government to clear up.</w:t>
      </w:r>
    </w:p>
    <w:p>
      <w:r>
        <w:rPr>
          <w:sz w:val="22"/>
        </w:rPr>
        <w:t>The average time it takes for an adult rape case to make the full journey from report and investigation to a verdict is over six years. In early 2024, 61% of police investigations into rape and sexual assault were closed because the victim withdrew their complaint. Last year, more than 280 rape prosecutions collapsed because the victims pulled out after a charge was laid. Even when victims choose to go ahead with the trial, 21% of rape trials are postponed at the last minute.</w:t>
      </w:r>
    </w:p>
    <w:p>
      <w:r>
        <w:rPr>
          <w:sz w:val="22"/>
        </w:rPr>
        <w:t>As a former lawyer, I have to say that one of the problems with the justice system is a critical shortage of legal professionals. The Criminal Bar Association recently reported that 64% of prosecuting barristers and 66% of defence barristers are unlikely to reapply to go on to the lists to be instructed for RASSO cases because of poor legal aid fees and the impact that these cases have had on their wellbeing. In 2023, 139 sex offence trials were postponed because there was no prosecution barrister, and a further 113 were postponed because there was no defence counsel.</w:t>
      </w:r>
    </w:p>
    <w:p>
      <w:r>
        <w:rPr>
          <w:sz w:val="22"/>
        </w:rPr>
        <w:t>One in four trials now does not go ahead as scheduled. That is totally unacceptable; survivors are being left in limbo as trials are delayed by months or even years, and cases are increasingly abandoned, destroying victim confidence in our justice system and fundamentally undermining the rule of law.</w:t>
      </w:r>
    </w:p>
    <w:p/>
    <w:p>
      <w:r>
        <w:rPr>
          <w:b/>
          <w:color w:val="1A4A6E"/>
          <w:sz w:val="22"/>
        </w:rPr>
        <w:t>Ayoub Khan (Ind)</w:t>
      </w:r>
    </w:p>
    <w:p>
      <w:r>
        <w:rPr>
          <w:sz w:val="22"/>
        </w:rPr>
        <w:t>I thank the hon. Member for securing this important debate. In my constituency we have high levels of deprivation and crime, especially domestic violence, rape and sexual assault. Talking about the criminal justice system, I know as a member of the Bar and a criminal defence barrister that a lot of young wannabe barristers are deciding to go to other professions purely because the funding is not there. Does the hon. Member agree that there is no point having extra court sitting days without the support mechanisms of lawyers? What more could the Government do to support that?</w:t>
      </w:r>
    </w:p>
    <w:p/>
    <w:p>
      <w:r>
        <w:rPr>
          <w:b/>
          <w:color w:val="1A4A6E"/>
          <w:sz w:val="22"/>
        </w:rPr>
        <w:t>Warinder Juss</w:t>
      </w:r>
    </w:p>
    <w:p>
      <w:r>
        <w:rPr>
          <w:sz w:val="22"/>
        </w:rPr>
        <w:t>I agree, and I will go on to mention some of the steps that the Government are taking.</w:t>
      </w:r>
    </w:p>
    <w:p>
      <w:r>
        <w:rPr>
          <w:sz w:val="22"/>
        </w:rPr>
        <w:t>There has been a recent surge in the volume and complexity of cases coming before the Crown court, which has further contributed to the backlog. We see more of those cases coming through at the highest level since 2014. The guilty plea rate for rape cases sits at just 15% on average, compared with 66% across all other crimes. That means that rape cases are harder to prepare for and more time-consuming for victims and lawyers. I am pleased that West Midlands police have taken the initiative of having a violence against women and girls strategy that rightly places justice at the heart of its mission, prioritising investigation and evidence.</w:t>
      </w:r>
    </w:p>
    <w:p>
      <w:r>
        <w:rPr>
          <w:sz w:val="22"/>
        </w:rPr>
        <w:t>To answer the question put by the hon. Member for Birmingham Perry Barr (Ayoub Khan), the Government have provided additional funding of £24 million for criminal legal aid and an extra £92 million annually for criminal legal aid solicitors. They have also increased magistrates’ sentencing powers, in addition to a new commitment to increase Crown court sitting days, which are all positive steps. Following the sentencing review and as part of the Government’s safer streets mission, there will now be increased tagging for perpetrators of violence against women and girls. I also welcome the Government’s drive to recruit approximately 1,000 judges.</w:t>
      </w:r>
    </w:p>
    <w:p/>
    <w:p>
      <w:r>
        <w:rPr>
          <w:b/>
          <w:color w:val="1A4A6E"/>
          <w:sz w:val="22"/>
        </w:rPr>
        <w:t>Afzal Khan (Lab)</w:t>
      </w:r>
    </w:p>
    <w:p>
      <w:r>
        <w:rPr>
          <w:sz w:val="22"/>
        </w:rPr>
        <w:t>I thank my hon. Friend for holding this important debate. Research from Greater Manchester shows that women and girls who have experienced abuse are likely to face multiple disadvantages, such as living in poverty, homelessness, mental illness or addiction, which adds complication in accessing the correct services. Does my hon. Friend agree that we must better understand the multiple disadvantages and needs of survivors to improve confidence and trust in the policing of this violence?</w:t>
      </w:r>
    </w:p>
    <w:p/>
    <w:p>
      <w:r>
        <w:rPr>
          <w:b/>
          <w:color w:val="1A4A6E"/>
          <w:sz w:val="22"/>
        </w:rPr>
        <w:t>Warinder Juss</w:t>
      </w:r>
    </w:p>
    <w:p>
      <w:r>
        <w:rPr>
          <w:sz w:val="22"/>
        </w:rPr>
        <w:t>I thank my hon. Friend for his intervention and note his point. We need to ensure that the justice system is there for everyone, regardless of circumstances.</w:t>
      </w:r>
    </w:p>
    <w:p>
      <w:r>
        <w:rPr>
          <w:sz w:val="22"/>
        </w:rPr>
        <w:t>As I was saying, the Government have started a drive to recruit approximately 1,000 judges and tribunal members across all jurisdictions annually. There are 16 Nightingale courtrooms across seven venues being used to hear cases. The Crown Prosecution Service launched a domestic abuse joint justice plan in November last year to improve the working relationship between the police and the CPS, which will hopefully have an impact. It has resulted in a 7% increase in the volume of prosecutions and a 12% increase in convictions for domestic abuse in the west midlands.</w:t>
      </w:r>
    </w:p>
    <w:p>
      <w:r>
        <w:rPr>
          <w:sz w:val="22"/>
        </w:rPr>
        <w:t>The CPS commitment to improve communication and support for victims through the victim transformation programme is a positive step forward. It means that there will be a dedicated victim liaison officer in every RASSO team, with the offer made to meet the victim before the trial to answer questions.</w:t>
      </w:r>
    </w:p>
    <w:p>
      <w:r>
        <w:rPr>
          <w:sz w:val="22"/>
        </w:rPr>
        <w:t>We need to go further. The Labour election manifesto committed to establishing specialist courts for rape and serious sexual offences at every Crown court location in England and Wales, in order to fast-track rape cases. While we eagerly await the Leveson review of the criminal courts, I hope that that commitment can be delivered as soon as possible. By introducing other measures such as having separate waiting areas in court buildings and improving the submission of evidence remotely, we can offer victims the dignity, support and reassurance they deserve during what is often an incredibly distressing process.</w:t>
      </w:r>
    </w:p>
    <w:p>
      <w:r>
        <w:rPr>
          <w:sz w:val="22"/>
        </w:rPr>
        <w:t>We also need a dedicated, adequately funded cohort of specialist lawyers supported through ringfenced legal aid funding, better remuneration, and appropriate wellbeing and mental health support for those working in the most distressing and complex situations. Above all, we must centre victims in every aspect of the system. That means having access to sexual violence advisers and domestic abuse advocates to ensure that survivors are guided and supported as they travel through the legal process, so that they have proper access to justice.</w:t>
      </w:r>
    </w:p>
    <w:p>
      <w:r>
        <w:rPr>
          <w:sz w:val="22"/>
        </w:rPr>
        <w:t>Justice for women and girls simply cannot wait. If we are serious about tackling violence against women and girls, we must overhaul our broken justice system with urgency and compassion. Everyone in our society deserves the support and opportunity they need to secure the justice they deserve.</w:t>
      </w:r>
    </w:p>
    <w:p/>
    <w:p>
      <w:r>
        <w:rPr>
          <w:b/>
          <w:color w:val="1A4A6E"/>
          <w:sz w:val="22"/>
        </w:rPr>
        <w:t>Rachel Taylor (Lab)</w:t>
      </w:r>
    </w:p>
    <w:p>
      <w:r>
        <w:rPr>
          <w:sz w:val="22"/>
        </w:rPr>
        <w:t>It is a pleasure to serve under your chairmanship, Ms Jardine. I thank my hon. Friend the Member for Wolverhampton West (Warinder Juss) for securing this debate. I am aware of his extensive knowledge of and passion for this subject.</w:t>
      </w:r>
    </w:p>
    <w:p>
      <w:r>
        <w:rPr>
          <w:sz w:val="22"/>
        </w:rPr>
        <w:t>Violence against women and girls is a national emergency, rather than the inevitability that previous Governments treated it as. We are sick and tired of seeing women and girls facing the same threats of violence and abuse, generation after generation. I wholeheartedly support this Government’s mission to halve violence against women and girls, but that can happen only if the Government support police forces and the criminal justice system to prosecute perpetrators.</w:t>
      </w:r>
    </w:p>
    <w:p>
      <w:r>
        <w:rPr>
          <w:sz w:val="22"/>
        </w:rPr>
        <w:t>In 2021, Warwickshire police had the lowest rape conviction rate in the country. Fewer than 2% of reported rapes ended with a charge, and just 1.3% led to a conviction. In 2025, Warwickshire police became the best performing police force in the country for charging cases of adult rape. Its charge rate is now 13.4%, compared with a national average of 7.1%. But let us face it: conviction rates are still woeful and would not be tolerated for any other offence.</w:t>
      </w:r>
    </w:p>
    <w:p>
      <w:r>
        <w:rPr>
          <w:sz w:val="22"/>
        </w:rPr>
        <w:t>Let us look at what Warwickshire police changed, in the hope that other forces will adopt the measures and move in the right direction. It created a dedicated team of detectives investigating only rape and high-risk domestic abuse, trained frontline officers to respond to reports of rape, and involved the Crown Prosecution Service early in investigations to ensure a joint approach. The importance of the change in charge rates, from 2% to over 13%, cannot be overestimated. There is rarely an opportunity to talk about hope when discussing violence against women and girls, but the fact that Warwickshire police’s transformation was accomplished in less than five years gives me hope for victims.</w:t>
      </w:r>
    </w:p>
    <w:p>
      <w:r>
        <w:rPr>
          <w:sz w:val="22"/>
        </w:rPr>
        <w:t>Of course, a national average charge rate of 7% is still shockingly low. Women are not safe in a society in which more than 90% of rapes reported to the police go without charge. How are women meant to feel confident in the criminal justice system? I thank the Government for the action they have taken so far, with new measures to tackle stalking and introduce Raneem’s law. I truly believe that we can halve violence against women and girls if we treat it as the national emergency it is. I hope that the example of Warwickshire police demonstrates that this is a possibility. We have a very long way to go, but I believe that ending violence against women and girls is a priority of this Government.</w:t>
      </w:r>
    </w:p>
    <w:p/>
    <w:p>
      <w:r>
        <w:rPr>
          <w:b/>
          <w:color w:val="1A4A6E"/>
          <w:sz w:val="22"/>
        </w:rPr>
        <w:t>Lucy Rigby (The Solicitor General)</w:t>
      </w:r>
    </w:p>
    <w:p>
      <w:r>
        <w:rPr>
          <w:sz w:val="22"/>
        </w:rPr>
        <w:t>It is a privilege to serve under your chairship, Ms Jardine. I start by commending my hon. Friend the Member for Wolverhampton West (Warinder Juss) for securing this important debate, and indeed for contextualising its seriousness in our minds with his informative and very insightful opening remarks. He highlighted the gravity of violence against women and girls. I also extend my thanks to those who have contributed to this debate.</w:t>
      </w:r>
    </w:p>
    <w:p>
      <w:r>
        <w:rPr>
          <w:sz w:val="22"/>
        </w:rPr>
        <w:t>This Government were elected with a landmark mission to halve violence against women and girls in a decade, and we have been explicit in our prioritisation of tackling this deeply harmful form of offending. We have heard clearly in this debate about the wider issues in the criminal justice system, including the record court backlog and counsel shortages that we inherited from the previous Government. To effectively reduce violence against women and girls, it is important to apply a regional lens that takes into account the nuances specific to different areas across our country, as we are doing today. I am particularly aware of the challenges that my hon. Friend raises when it comes to the west midlands, for reasons I will go into.</w:t>
      </w:r>
    </w:p>
    <w:p>
      <w:r>
        <w:rPr>
          <w:sz w:val="22"/>
        </w:rPr>
        <w:t>As my hon. Friend said, and as other hon. Members have made clear, the Crown Prosecution Service plays a vital role in helping to deliver this Government’s VAWG mission, through the prosecution of offenders and by securing justice for victims. As Solicitor General, it is my role to guard the CPS’s prosecutorial independence, so that it is wholly free to prosecute offences independently of any interference. It is also my duty to help to ensure that the CPS is delivering on our agenda to halve violence against women and girls in a decade.</w:t>
      </w:r>
    </w:p>
    <w:p>
      <w:r>
        <w:rPr>
          <w:sz w:val="22"/>
        </w:rPr>
        <w:t>I will talk briefly about the specific actions that the CPS is taking in the west midlands, before I go on to cover, again relatively briefly, Government action on VAWG more broadly. The CPS has invested extensively in improving its response to VAWG through a number of initiatives, the impact of which is already visible in the west midlands. I recently met with Siobhan Blake, who is the chief Crown prosecutor and head of CPS West Midlands, as well as CPS national lead on rape and serious sexual offences, to discuss exactly that. I will see her again on Friday this week.</w:t>
      </w:r>
    </w:p>
    <w:p>
      <w:r>
        <w:rPr>
          <w:sz w:val="22"/>
        </w:rPr>
        <w:t>Last year, CPS West Midlands rolled out the joint national action plan and complementary national operating models with policing to improve outcomes for victims of rape. The impact of that is visible in the west midlands, where there has been an increase in the volume of adult rape-flagged cases resulting in a charge. In 2022-23, there were 168 charges for adult rape-flagged cases in the west midlands, and in 2023-24, there were 204 charges. In the rolling year to date, we are again seeing increases.</w:t>
      </w:r>
    </w:p>
    <w:p>
      <w:r>
        <w:rPr>
          <w:sz w:val="22"/>
        </w:rPr>
        <w:t>Although we are pleased to see more cases in the system, this clearly has a knock-on effect on caseloads, which have grown significantly in recent years, despite the CPS increasing resourcing in its RASSO units by around 100 prosecutors over the past five years. I am personally aware of the pressure that this can place on staff, and I know that my hon. Friend the Member for Wolverhampton West will be aware of that, too. The CPS national operating model has provided the framework to respond to this workload issue, and includes a wellbeing offer for all RASSO staff to ensure that they get the support they need.</w:t>
      </w:r>
    </w:p>
    <w:p>
      <w:r>
        <w:rPr>
          <w:sz w:val="22"/>
        </w:rPr>
        <w:t>I have talked about rape, but I turn now to domestic abuse. The CPS launched the joint justice plan, which similarly focuses on improving working relationships between police and Crown prosecutors. Just weeks ago, West Midlands police and the local CPS met to continue discussing this shared commitment to better joint working, and again the impact on local performance is already visible. In the west midlands, the plan has led to a 7% increase in the volume of domestic abuse-flagged prosecutions, and from quarter 2 to quarter 3 2024-25, there was a 12% increase in convictions.</w:t>
      </w:r>
    </w:p>
    <w:p>
      <w:r>
        <w:rPr>
          <w:sz w:val="22"/>
        </w:rPr>
        <w:t>Timeliness is a key priority under the joint justice plan, as we recognise the importance of domestic abuse victims and their families being able to get their lives back on track, without a trial and its associated pressures, as quickly as possible. The CPS continues to look for innovative ways to improve timeliness. A pilot is now under way across three CPS areas to improve the timeliness of investigations and the efficiency of charging decisions in domestic abuse cases. The impact of that is being monitored closely.</w:t>
      </w:r>
    </w:p>
    <w:p>
      <w:r>
        <w:rPr>
          <w:sz w:val="22"/>
        </w:rPr>
        <w:t>I want to explicitly acknowledge honour-based abuse. The CPS held a multi-agency conference in Birmingham—the very first of its kind—that I attended alongside the Minister for safeguarding, my hon. Friend the Member for Birmingham Yardley (Jess Phillips). We engaged directly with local and national groups to set clear directions for combating these extremely harmful practices. At the conference, I shared my experience of overturning an unduly lenient sentence of a perpetrator in the east midlands—the first person in the country to be convicted of conspiracy to commit female genital mutilation. Having reviewed the facts of the case, I referred it to the Court of Appeal, which then increased the offender’s sentence to a total of seven years.</w:t>
      </w:r>
    </w:p>
    <w:p>
      <w:r>
        <w:rPr>
          <w:sz w:val="22"/>
        </w:rPr>
        <w:t>The CPS’s ongoing work across different aspects of violence against women and girls will be unified through its forthcoming VAWG strategy, which is to be launched internally. Work has already begun to deliver that activity from 2025 through to 2030. Our cross-Government VAWG strategy will set out the blueprint for halving VAWG, encompassing prevention, early intervention, responding to offences and supporting victims.</w:t>
      </w:r>
    </w:p>
    <w:p>
      <w:r>
        <w:rPr>
          <w:sz w:val="22"/>
        </w:rPr>
        <w:t>Prevention and education are fundamental to this approach, and we will tackle those crimes at their root, including by supporting our education system to teach children about respectful and healthy relationships and consent. I am especially dedicated to that as a member of the Government’s Young Futures board, chaired by the Department for Education, where I have raised the growing prevalence of child perpetrators in sexual offences. Our cross-Government strategy will unify work to address offending that disproportionately impacts women and girls, together with the existing changes that the Government are driving to strengthen the law and the criminal justice system to improve the prosecution of these crimes.</w:t>
      </w:r>
    </w:p>
    <w:p>
      <w:r>
        <w:rPr>
          <w:sz w:val="22"/>
        </w:rPr>
        <w:t>In the limited time I have left, I want to focus specifically on victims and the work being led across Government by some of my esteemed colleagues, such as the Minister for safeguarding and the Lord Chancellor and Secretary of State for Justice—both are Members for the west midlands.</w:t>
      </w:r>
    </w:p>
    <w:p>
      <w:r>
        <w:rPr>
          <w:sz w:val="22"/>
        </w:rPr>
        <w:t>As my hon. Friend the Member for Wolverhampton West rightly pointed out, earlier this year, West Midlands police became one of five forces to pilot Raneem’s law—a new Government-led initiative established in memory of Raneem Oudeh and her mother, who were murdered by Raneem’s ex-husband. It embeds domestic abuse specialists within 999 control rooms, who will be on hand to provide expert advice, specialist support and to identify missed opportunities to properly safeguard victims.</w:t>
      </w:r>
    </w:p>
    <w:p>
      <w:r>
        <w:rPr>
          <w:sz w:val="22"/>
        </w:rPr>
        <w:t>Last year, pilots of new domestic abuse protection orders began in three police forces, enabling them to provide longer-term protection for victims. There have since been multiple convictions for breaches of those orders, with some perpetrators already behind bars. We are also taking action on stalking by extending the reach of stalking protection orders so that they can be imposed by the courts upon conviction as well as acquittal. That will be backed by other measures, including statutory guidance to empower the police to release the identities of online stalkers, and conducting a wider review of stalking legislation to ensure that it is fit for purpose. Those are just some of the actions being taken by the Government to help protect women and girls from violence and abuse, and to deliver on our commitment to halve violence against women and girls in a decade.</w:t>
      </w:r>
    </w:p>
    <w:p>
      <w:r>
        <w:rPr>
          <w:sz w:val="22"/>
        </w:rPr>
        <w:t>I should say, in closing, that it is very important to be frank, as all contributors to this debate have been, about the challenges facing the criminal justice system. Court backlogs across the country, after a lack of action by the previous Government, mean that victims are waiting far too long to see justice, which is leading to rising levels of attrition when it comes to victims, as has been adequately covered.</w:t>
      </w:r>
    </w:p>
    <w:p>
      <w:r>
        <w:rPr>
          <w:sz w:val="22"/>
        </w:rPr>
        <w:t>We must strain every sinew to improve victim support. It is important that we respect victims’ wishes, and we must also ensure that, where they feel able to, victims remain engaged in the criminal justice process. Ultimately, our success will be measured by more victims coming forward and a sustained reduction in VAWG offending. To achieve that, we need more reporting, more cases being seen through to trial, better support for victims and improved public confidence in the criminal justice system as a whole.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