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Tarka Line</w:t>
      </w:r>
    </w:p>
    <w:p>
      <w:r>
        <w:rPr>
          <w:sz w:val="20"/>
        </w:rPr>
        <w:t>4 February 2026  ·  Commons  ·  Petition</w:t>
      </w:r>
    </w:p>
    <w:p>
      <w:r>
        <w:rPr>
          <w:b/>
        </w:rPr>
        <w:t xml:space="preserve">Policy areas: </w:t>
      </w:r>
      <w:r>
        <w:rPr>
          <w:sz w:val="20"/>
        </w:rPr>
        <w:t>Environment, Transport</w:t>
      </w:r>
    </w:p>
    <w:p>
      <w:r>
        <w:rPr>
          <w:b/>
        </w:rPr>
        <w:t xml:space="preserve">Topics: </w:t>
      </w:r>
      <w:r>
        <w:rPr>
          <w:sz w:val="20"/>
        </w:rPr>
        <w:t>flooding impact on transport, network rail investment, rail service disruption, tarka line rail improvements</w:t>
      </w:r>
    </w:p>
    <w:p>
      <w:r>
        <w:rPr>
          <w:b/>
        </w:rPr>
        <w:t xml:space="preserve">Source: </w:t>
      </w:r>
      <w:r>
        <w:rPr>
          <w:sz w:val="20"/>
        </w:rPr>
        <w:t>https://hansard.parliament.uk/Commons/2026-02-04/debates/D86F68F7-E02A-47C7-9681-DD8E1D8EAA58/TarkaLine</w:t>
      </w:r>
    </w:p>
    <w:p/>
    <w:p>
      <w:r>
        <w:rPr>
          <w:b/>
          <w:color w:val="1A4A6E"/>
          <w:sz w:val="22"/>
        </w:rPr>
        <w:t>Ian Roome (LD)</w:t>
      </w:r>
    </w:p>
    <w:p>
      <w:r>
        <w:rPr>
          <w:sz w:val="22"/>
        </w:rPr>
        <w:t>Further to our online petition, signed by more than 3,000 people, calling for the Tarka rail line to be future-proofed, I present this petition on behalf of rail passengers in northern Devon, who have suffered overcrowding and repeated service disruption due to flooding this winter, despite a record-breaking 1 million rail journeys per year between Barnstaple and Exeter. Following Storm Chandra, all trains have been cancelled. North Devon’s rail link has been shut for over a week, and service will not resume for several more days.</w:t>
      </w:r>
    </w:p>
    <w:p>
      <w:r>
        <w:rPr>
          <w:sz w:val="22"/>
        </w:rPr>
        <w:t>The petitioners therefore request</w:t>
      </w:r>
    </w:p>
    <w:p>
      <w:r>
        <w:rPr>
          <w:sz w:val="22"/>
        </w:rPr>
        <w:t>“that the House of Commons urge the government to ask Network Rail and Great Western Rail to prioritise the Tarka Line for improvements, and to work together to make rail travel in North Devon more resilient.</w:t>
      </w:r>
    </w:p>
    <w:p>
      <w:r>
        <w:rPr>
          <w:sz w:val="22"/>
        </w:rPr>
        <w:t>And the petitioners remain, etc.”</w:t>
      </w:r>
    </w:p>
    <w:p>
      <w:r>
        <w:rPr>
          <w:sz w:val="22"/>
        </w:rPr>
        <w:t>Following is the full text of the petition:</w:t>
      </w:r>
    </w:p>
    <w:p>
      <w:r>
        <w:rPr>
          <w:sz w:val="22"/>
        </w:rPr>
        <w:t>[The petition of residents of Northern Devon,</w:t>
      </w:r>
    </w:p>
    <w:p>
      <w:r>
        <w:rPr>
          <w:sz w:val="22"/>
        </w:rPr>
        <w:t>Declares that the Tarka Rail Line between Barnstaple and Exeter needs structural improvements to the line ’ s capacity and resiliency.</w:t>
      </w:r>
    </w:p>
    <w:p>
      <w:r>
        <w:rPr>
          <w:sz w:val="22"/>
        </w:rPr>
        <w:t>The petitioners therefore request that the House of Commons urge the government to ask Network Rail and Great Western Rail to prioritise the Tarka Line for improvements, and to work together to make rail travel in North Devon more resilient.</w:t>
      </w:r>
    </w:p>
    <w:p>
      <w:r>
        <w:rPr>
          <w:sz w:val="22"/>
        </w:rPr>
        <w:t>And the petitioners remain, etc.]</w:t>
      </w:r>
    </w:p>
    <w:p>
      <w:r>
        <w:rPr>
          <w:sz w:val="22"/>
        </w:rPr>
        <w:t>[P003161]</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