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 School Meals: Auto-enrolment</w:t>
      </w:r>
    </w:p>
    <w:p>
      <w:r>
        <w:rPr>
          <w:sz w:val="20"/>
        </w:rPr>
        <w:t>4 December 2025  ·  Commons  ·  Oral Questions</w:t>
      </w:r>
    </w:p>
    <w:p>
      <w:r>
        <w:rPr>
          <w:b/>
        </w:rPr>
        <w:t xml:space="preserve">Policy areas: </w:t>
      </w:r>
      <w:r>
        <w:rPr>
          <w:sz w:val="20"/>
        </w:rPr>
        <w:t>Children and families, Education, training and skills, Welfare and benefits</w:t>
      </w:r>
    </w:p>
    <w:p>
      <w:r>
        <w:rPr>
          <w:b/>
        </w:rPr>
        <w:t xml:space="preserve">Topics: </w:t>
      </w:r>
      <w:r>
        <w:rPr>
          <w:sz w:val="20"/>
        </w:rPr>
        <w:t>auto-enrolment, child poverty, free school meals, universal credit eligibility</w:t>
      </w:r>
    </w:p>
    <w:p>
      <w:r>
        <w:rPr>
          <w:b/>
        </w:rPr>
        <w:t xml:space="preserve">Source: </w:t>
      </w:r>
      <w:r>
        <w:rPr>
          <w:sz w:val="20"/>
        </w:rPr>
        <w:t>https://hansard.parliament.uk/Commons/2025-12-04/debates/B1F7C5CA-F7D5-45F7-81C6-DD603B15FE6F/FreeSchoolMealsAutoenrolment</w:t>
      </w:r>
    </w:p>
    <w:p/>
    <w:p>
      <w:r>
        <w:rPr>
          <w:b/>
          <w:color w:val="1A4A6E"/>
          <w:sz w:val="22"/>
        </w:rPr>
        <w:t>Charlie Maynard (LD)</w:t>
      </w:r>
    </w:p>
    <w:p>
      <w:r>
        <w:rPr>
          <w:sz w:val="22"/>
        </w:rPr>
        <w:t>19. What assessment the child poverty unit has made of the potential merits of auto-enrolling eligible children for free school meals.</w:t>
      </w:r>
    </w:p>
    <w:p/>
    <w:p>
      <w:r>
        <w:rPr>
          <w:b/>
          <w:color w:val="1A4A6E"/>
          <w:sz w:val="22"/>
        </w:rPr>
        <w:t>Anna Turley (The Minister without Portfolio)</w:t>
      </w:r>
    </w:p>
    <w:p>
      <w:r>
        <w:rPr>
          <w:sz w:val="22"/>
        </w:rPr>
        <w:t>This Labour Government are proud to be taking historic steps to end child poverty. We are extending eligibility for free school meals to all children and households receiving universal credit next September in an unprecedented boost for children. That is going to benefit over half a million more children and put around £500 back into parents’ pockets every year. We believe that every child can better fulfil their potential if they are well fed, nourished and ready to learn in their school day.</w:t>
      </w:r>
    </w:p>
    <w:p/>
    <w:p>
      <w:r>
        <w:rPr>
          <w:b/>
          <w:color w:val="1A4A6E"/>
          <w:sz w:val="22"/>
        </w:rPr>
        <w:t>Charlie Maynard</w:t>
      </w:r>
    </w:p>
    <w:p>
      <w:r>
        <w:rPr>
          <w:sz w:val="22"/>
        </w:rPr>
        <w:t>As many as 11% of pupils are missing out on the free school meals to which they are entitled. In many cases, they are not registered for reasons such as a fear of stigma or language barriers. In my Witney constituency, that means that around 230 children from the most disadvantaged homes may be missing out on a hot, healthy meal to get them through the school day. Council pilots of auto-enrolment have been shown to be effective. If implemented nationwide, auto-enrolment would make a huge difference to struggling families and it has overwhelming support from parents, so my question to the Minister is: what is the hold-up?</w:t>
      </w:r>
    </w:p>
    <w:p/>
    <w:p>
      <w:r>
        <w:rPr>
          <w:b/>
          <w:color w:val="1A4A6E"/>
          <w:sz w:val="22"/>
        </w:rPr>
        <w:t>Anna Turley</w:t>
      </w:r>
    </w:p>
    <w:p>
      <w:r>
        <w:rPr>
          <w:sz w:val="22"/>
        </w:rPr>
        <w:t>We want to ensure that all families can claim the support they are entitled to, and we recognise that there is some great best practice happening around the country, so we will continue to keep the matter under review. By broadening the criteria to everyone on universal credit, it will be a lot easier for people to know that they can access free school meals. I am sure the hon. Gentleman is as excited as Government Members are for the child poverty strategy that will be published later this week. We look forward to many more exciting opportunities in that strategy to lift our children out of poverty and give them the future they deserve.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