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Youth Experience Scheme</w:t>
      </w:r>
    </w:p>
    <w:p>
      <w:r>
        <w:rPr>
          <w:sz w:val="20"/>
        </w:rPr>
        <w:t>4 December 2025  ·  Commons  ·  Oral Questions</w:t>
      </w:r>
    </w:p>
    <w:p>
      <w:r>
        <w:rPr>
          <w:b/>
        </w:rPr>
        <w:t xml:space="preserve">Policy areas: </w:t>
      </w:r>
      <w:r>
        <w:rPr>
          <w:sz w:val="20"/>
        </w:rPr>
        <w:t>Economy, Education, training and skills, Foreign affairs and diplomacy, Trade</w:t>
      </w:r>
    </w:p>
    <w:p>
      <w:r>
        <w:rPr>
          <w:b/>
        </w:rPr>
        <w:t xml:space="preserve">Topics: </w:t>
      </w:r>
      <w:r>
        <w:rPr>
          <w:sz w:val="20"/>
        </w:rPr>
        <w:t>cultural exchange, economic growth, erasmus+ scheme, negotiations with eu, youth experience scheme</w:t>
      </w:r>
    </w:p>
    <w:p>
      <w:r>
        <w:rPr>
          <w:b/>
        </w:rPr>
        <w:t xml:space="preserve">Source: </w:t>
      </w:r>
      <w:r>
        <w:rPr>
          <w:sz w:val="20"/>
        </w:rPr>
        <w:t>https://hansard.parliament.uk/Commons/2025-12-04/debates/4CC40737-90F2-49A0-9FB0-C2CEC4ED3757/EuYouthExperienceScheme</w:t>
      </w:r>
    </w:p>
    <w:p/>
    <w:p>
      <w:r>
        <w:rPr>
          <w:b/>
          <w:color w:val="1A4A6E"/>
          <w:sz w:val="22"/>
        </w:rPr>
        <w:t>Ben Coleman (Lab)</w:t>
      </w:r>
    </w:p>
    <w:p>
      <w:r>
        <w:rPr>
          <w:sz w:val="22"/>
        </w:rPr>
        <w:t>3. What recent progress his Department has made on negotiations with the EU on a youth experience scheme.</w:t>
      </w:r>
    </w:p>
    <w:p/>
    <w:p>
      <w:r>
        <w:rPr>
          <w:b/>
          <w:color w:val="1A4A6E"/>
          <w:sz w:val="22"/>
        </w:rPr>
        <w:t>Chris Ward (The Parliamentary Secretary, Cabinet Office)</w:t>
      </w:r>
    </w:p>
    <w:p>
      <w:r>
        <w:rPr>
          <w:sz w:val="22"/>
        </w:rPr>
        <w:t>Me again—it is not going to be all me, don’t worry!</w:t>
      </w:r>
    </w:p>
    <w:p>
      <w:r>
        <w:rPr>
          <w:sz w:val="22"/>
        </w:rPr>
        <w:t>I am delighted to say that we have held several rounds of negotiations with the EU about a youth experience scheme, which will be balanced, capped, time-limited and subject to a visa requirement, and will deliver huge benefits to young people. I have to say, one tragedy of the deal negotiated by the previous Government is that it reduced and narrowed opportunities for young people. This Government will change that.</w:t>
      </w:r>
    </w:p>
    <w:p/>
    <w:p>
      <w:r>
        <w:rPr>
          <w:b/>
          <w:color w:val="1A4A6E"/>
          <w:sz w:val="22"/>
        </w:rPr>
        <w:t>Ben Coleman</w:t>
      </w:r>
    </w:p>
    <w:p>
      <w:r>
        <w:rPr>
          <w:sz w:val="22"/>
        </w:rPr>
        <w:t>The Chancellor said recently that an “ambitious” youth experience scheme with the EU would be good for growth and good for business. The Centre for European Reform has estimated that such an agreement could add nearly 0.5% to UK GDP over 10 years. Can the Minister reassure my constituents that the Government will maximise all the opportunities on offer for our young people from all backgrounds to work, study, do apprenticeships and volunteer in European Union countries in order to boost our economy and to rebuild cultural links after the damage of the Conservative party’s botched Brexit?</w:t>
      </w:r>
    </w:p>
    <w:p/>
    <w:p>
      <w:r>
        <w:rPr>
          <w:b/>
          <w:color w:val="1A4A6E"/>
          <w:sz w:val="22"/>
        </w:rPr>
        <w:t>Chris Ward</w:t>
      </w:r>
    </w:p>
    <w:p>
      <w:r>
        <w:rPr>
          <w:sz w:val="22"/>
        </w:rPr>
        <w:t>Yes, I can. This agreement will make a real difference to jobs, maximising opportunities for young people and for cultural exchange. That is why we are working so hard on it, and it is why we are also working on an associate relationship with the Erasmus+ scheme. The exact parameters of that relationship are, of course, part of the negotiations, but we will update the House on it shortly.</w:t>
      </w:r>
    </w:p>
    <w:p/>
    <w:p>
      <w:r>
        <w:rPr>
          <w:b/>
          <w:color w:val="1A4A6E"/>
          <w:sz w:val="22"/>
        </w:rPr>
        <w:t>Wera Hobhouse (LD)</w:t>
      </w:r>
    </w:p>
    <w:p>
      <w:r>
        <w:rPr>
          <w:sz w:val="22"/>
        </w:rPr>
        <w:t>In October, more than 200 UK and EU cultural and creative organisations issued a joint statement calling for the UK to rejoin Creative Europe and take part in its proposed successor, AgoraEU, giving lots of young people access to grants and cultural exchanges. What assessment have the Government made of rejoining Creative Europe?</w:t>
      </w:r>
    </w:p>
    <w:p/>
    <w:p>
      <w:r>
        <w:rPr>
          <w:b/>
          <w:color w:val="1A4A6E"/>
          <w:sz w:val="22"/>
        </w:rPr>
        <w:t>Chris Ward</w:t>
      </w:r>
    </w:p>
    <w:p>
      <w:r>
        <w:rPr>
          <w:sz w:val="22"/>
        </w:rPr>
        <w:t>As I said, one of the tragedies of the deal the last Government did was that it excluded opportunities for cultural exchange, particularly for young people. We are going to change that—it is part of the negotiations. I will ask my colleague the Minister for the Cabinet Office to come back to the hon. Lady on her specific point on the cultural bit, but in general, our aim is to get as close as we can to that agreement as quickly as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