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EU SPS Agreement</w:t>
      </w:r>
    </w:p>
    <w:p>
      <w:r>
        <w:rPr>
          <w:sz w:val="20"/>
        </w:rPr>
        <w:t>4 December 2025  ·  Commons  ·  Oral Questions</w:t>
      </w:r>
    </w:p>
    <w:p>
      <w:r>
        <w:rPr>
          <w:b/>
        </w:rPr>
        <w:t xml:space="preserve">Policy areas: </w:t>
      </w:r>
      <w:r>
        <w:rPr>
          <w:sz w:val="20"/>
        </w:rPr>
        <w:t>Business and industry, Economy, Trade</w:t>
      </w:r>
    </w:p>
    <w:p>
      <w:r>
        <w:rPr>
          <w:b/>
        </w:rPr>
        <w:t xml:space="preserve">Topics: </w:t>
      </w:r>
      <w:r>
        <w:rPr>
          <w:sz w:val="20"/>
        </w:rPr>
        <w:t>border checks, eu sanitary and phytosanitary agreement, reducing business costs, uk economy boost</w:t>
      </w:r>
    </w:p>
    <w:p>
      <w:r>
        <w:rPr>
          <w:b/>
        </w:rPr>
        <w:t xml:space="preserve">Source: </w:t>
      </w:r>
      <w:r>
        <w:rPr>
          <w:sz w:val="20"/>
        </w:rPr>
        <w:t>https://hansard.parliament.uk/Commons/2025-12-04/debates/A51AEEDE-1103-4E80-90AA-DA6C947FD4A1/EuSpsAgreement</w:t>
      </w:r>
    </w:p>
    <w:p/>
    <w:p>
      <w:r>
        <w:rPr>
          <w:b/>
          <w:color w:val="1A4A6E"/>
          <w:sz w:val="22"/>
        </w:rPr>
        <w:t>Alistair Carmichael (LD)</w:t>
      </w:r>
    </w:p>
    <w:p>
      <w:r>
        <w:rPr>
          <w:sz w:val="22"/>
        </w:rPr>
        <w:t>1. What his Department’s priorities are in negotiations with the EU on a sanitary and phytosanitary agreement.</w:t>
      </w:r>
    </w:p>
    <w:p/>
    <w:p>
      <w:r>
        <w:rPr>
          <w:b/>
          <w:color w:val="1A4A6E"/>
          <w:sz w:val="22"/>
        </w:rPr>
        <w:t>Chris Ward (The Parliamentary Secretary, Cabinet Office)</w:t>
      </w:r>
    </w:p>
    <w:p>
      <w:r>
        <w:rPr>
          <w:sz w:val="22"/>
        </w:rPr>
        <w:t>As you are aware, Mr Speaker, the Paymaster General and Minister for the Cabinet Office is at a funeral today and is therefore unable to attend this session, so he has asked me to reply on his behalf.</w:t>
      </w:r>
    </w:p>
    <w:p>
      <w:r>
        <w:rPr>
          <w:sz w:val="22"/>
        </w:rPr>
        <w:t>This Government are determined to deliver a closer relationship with the EU. As part of that, we are negotiating a bold SPS agreement, the potential benefits of which are huge: reducing unnecessary checks at the border, cutting costs for businesses of around £200 per shipment and, in the long run, boosting the UK economy by around £5 billion a year. We have started negotiations and hope to have them concluded by early 2027. This is just one example of this Government filling in the holes left by the Conservatives.</w:t>
      </w:r>
    </w:p>
    <w:p/>
    <w:p>
      <w:r>
        <w:rPr>
          <w:b/>
          <w:color w:val="1A4A6E"/>
          <w:sz w:val="22"/>
        </w:rPr>
        <w:t>Carmichael</w:t>
      </w:r>
    </w:p>
    <w:p>
      <w:r>
        <w:rPr>
          <w:sz w:val="22"/>
        </w:rPr>
        <w:t>I am sure we all understand the reasons for the Paymaster General’s absence today, although I am less clear on his reasons for being absent from the Environment, Food and Rural Affairs Committee next Tuesday; he has declined our invitation to attend. A bold deal is indeed something to be wished for, but only if it does not bring with it lots of unintended consequences for the farmers, food producers, chemical companies and others whose work will be impacted by it. If Ministers will not engage with the Committee, will the Minister give me some assurance that there will at least be engagement with those vital industry interests?</w:t>
      </w:r>
    </w:p>
    <w:p/>
    <w:p>
      <w:r>
        <w:rPr>
          <w:b/>
          <w:color w:val="1A4A6E"/>
          <w:sz w:val="22"/>
        </w:rPr>
        <w:t>Chris Ward</w:t>
      </w:r>
    </w:p>
    <w:p>
      <w:r>
        <w:rPr>
          <w:sz w:val="22"/>
        </w:rPr>
        <w:t>I understand that the Minister for the Cabinet Office has offered to meet directly with the right hon. Gentleman, the Chair of the Committee, on this—he will get back to the Committee. We will obviously be engaging on this matter and showing scrutiny across Parliament as much as possible. This is an incredibly important part of the deal. As I say, the benefits of the agreement are potentially very important; it will be of real benefit to farmers and other communities.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