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Camden Nursery Sexual Abuse Case</w:t>
      </w:r>
    </w:p>
    <w:p>
      <w:r>
        <w:rPr>
          <w:sz w:val="20"/>
        </w:rPr>
        <w:t>4 December 2025  ·  Commons  ·  Debate</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sexual abuse, criminal investigation, nursery safeguarding, safeguarding review, support for victims</w:t>
      </w:r>
    </w:p>
    <w:p>
      <w:r>
        <w:rPr>
          <w:b/>
        </w:rPr>
        <w:t xml:space="preserve">Source: </w:t>
      </w:r>
      <w:r>
        <w:rPr>
          <w:sz w:val="20"/>
        </w:rPr>
        <w:t>https://hansard.parliament.uk/Commons/2025-12-04/debates/3EEB6480-D08E-408E-A607-15CD9354E28D/CamdenNurserySexualAbuseCase</w:t>
      </w:r>
    </w:p>
    <w:p/>
    <w:p>
      <w:r>
        <w:rPr>
          <w:b/>
          <w:color w:val="1A4A6E"/>
          <w:sz w:val="22"/>
        </w:rPr>
        <w:t>Madam Deputy Speaker</w:t>
      </w:r>
    </w:p>
    <w:p>
      <w:r>
        <w:rPr>
          <w:sz w:val="22"/>
        </w:rPr>
        <w:t>Before we come to the statement, I should inform the House that the case concerned is still technically sub judice until sentencing. However, the Government have made the judgment that the House should have an opportunity to consider this matter, as it raises issues of national importance, and the accused has pleaded guilty. Mr Speaker has therefore granted a limited waiver so that Members may discuss the issues raised in the context of the case. Members should not speculate about sentencing issues and should also be cautious about prejudicing any ongoing investigations.</w:t>
      </w:r>
    </w:p>
    <w:p/>
    <w:p>
      <w:r>
        <w:rPr>
          <w:b/>
          <w:color w:val="1A4A6E"/>
          <w:sz w:val="22"/>
        </w:rPr>
        <w:t>Bridget Phillipson (The Secretary of State for Education)</w:t>
      </w:r>
    </w:p>
    <w:p>
      <w:r>
        <w:rPr>
          <w:sz w:val="22"/>
        </w:rPr>
        <w:t>With permission, Madam Deputy Speaker, I will now make a statement regarding the sickening case of child sexual abuse at a nursery in Camden. Before I go further, I want to remind the House that a live police investigation is still under way and that the perpetrator is awaiting sentencing.</w:t>
      </w:r>
    </w:p>
    <w:p>
      <w:r>
        <w:rPr>
          <w:sz w:val="22"/>
        </w:rPr>
        <w:t>All Members and people across our country will wish to join me in expressing our horror at hearing of these appalling crimes. A 45-year-old British man, Vincent Chan, has pleaded guilty to 26 offences, which include multiple counts of sexual assault on a child by penetration, assault of a child by touching, and taking and making indecent photographs of a child, including category A images depicting the most serious abuse. He was employed by a nursery setting in Camden between June 2017 and May 2024. On 8 September 2025, he was arrested after evidence was uncovered on devices seized in a previous police investigation and was charged with the 26 offences in question on 9 September. Yesterday, Vincent Chan entered a plea of guilty, and sentencing will take place on 23 January.</w:t>
      </w:r>
    </w:p>
    <w:p>
      <w:r>
        <w:rPr>
          <w:sz w:val="22"/>
        </w:rPr>
        <w:t>In the meantime, the Metropolitan police have met families of all the children they have identified as victims of contact offences. In addition, the Met has written to the other families whose children attended the setting in question while the individual worked there to reassure them that where there is evidence of offences, the affected families have been contacted. Local children’s social care services are providing emotional and practical support to families and signposting them to specialist support services.</w:t>
      </w:r>
    </w:p>
    <w:p>
      <w:r>
        <w:rPr>
          <w:sz w:val="22"/>
        </w:rPr>
        <w:t>The National Society for the Prevention of Cruelty to Children has been commissioned to set up a bespoke helpline as the first point of contact for anyone affected by these horrific acts. Details of the helpline can be found in communications from Camden council and the Metropolitan police. Specialist support is available for victims from the NSPCC helpline. People affected can be supported directly or referred to the right source of support to meet their needs, and the Government have provided funding to ensure there is sufficient capacity to support families.</w:t>
      </w:r>
    </w:p>
    <w:p>
      <w:r>
        <w:rPr>
          <w:sz w:val="22"/>
        </w:rPr>
        <w:t>Following a notification of a serious incident, the police, the integrated care board and the local authority completed a rapid review to establish the facts. That meant setting out a clear timeline of the events leading up to the incidents, the incidents themselves, the roles played by different agencies, and the safety of children at the nursery at each stage. Those initial findings are now being worked through quickly, but I can confirm to the House that the rapid review has concluded that a full local child safeguarding practice review is warranted. That wider review is being set up immediately. I am clear that it must shine the strongest possible light on these horrifying incidents, and that we must learn every lesson we can to make sure that crimes like this are guarded against at every step and every stage. It is critical that local safeguarding partners can continue their investigations, but I will work closely with them, with the child safeguarding practice review panel and its chair Sir David Holmes, and with Home Office colleagues to make absolutely sure that we have the most robust safeguards possible in place.</w:t>
      </w:r>
    </w:p>
    <w:p>
      <w:r>
        <w:rPr>
          <w:sz w:val="22"/>
        </w:rPr>
        <w:t>We must do everything in our power to protect children. I take my responsibilities as Secretary of State for not simply Education, but children, with the utmost seriousness. However, preventing cases like these requires everyone to believe in, and act on, the fundamental principle that safeguarding is everyone’s business. It is the duty of all of us right across our society to report abuse if we see it, and if we see or hear something that feels wrong, to question and challenge it. All of us owe it to our children to do the right thing. Keeping children safe is one of the most important duties of any society, and I thank our early years staff and wider children’s services workforce—those who work so hard, day in and day out, to give the children of this country the best start in life. I know that all committed early years and children’s services professionals will be just as horrified as we all are to hear about what has taken place, and just as distressed to think that something like this could happen in a place that should have been dedicated to keeping children safe and helping them thrive.</w:t>
      </w:r>
    </w:p>
    <w:p>
      <w:r>
        <w:rPr>
          <w:sz w:val="22"/>
        </w:rPr>
        <w:t>The defendant has now pleaded guilty to these sickening crimes and will be sentenced, but my thoughts this afternoon are not on him; they are with all the child victims of these vile and abhorrent crimes and their families, who are now trying to recover from the suffering and pain he has caused. My promise to them through these darkest of days, and my promise to Members in the Chamber today and to families across the country, is that not only will justice be served, but we will strengthen the ways in which we keep children safe. We will root out abuse wherever it hides, and we will never stop working to rid our society of this evil. I commend this statement to the House.</w:t>
      </w:r>
    </w:p>
    <w:p/>
    <w:p>
      <w:r>
        <w:rPr>
          <w:b/>
          <w:color w:val="1A4A6E"/>
          <w:sz w:val="22"/>
        </w:rPr>
        <w:t>Madam Deputy Speaker</w:t>
      </w:r>
    </w:p>
    <w:p>
      <w:r>
        <w:rPr>
          <w:sz w:val="22"/>
        </w:rPr>
        <w:t>I call the shadow Secretary of State.</w:t>
      </w:r>
    </w:p>
    <w:p/>
    <w:p>
      <w:r>
        <w:rPr>
          <w:b/>
          <w:color w:val="1A4A6E"/>
          <w:sz w:val="22"/>
        </w:rPr>
        <w:t>Laura Trott (Con)</w:t>
      </w:r>
    </w:p>
    <w:p>
      <w:r>
        <w:rPr>
          <w:sz w:val="22"/>
        </w:rPr>
        <w:t>This is an utterly horrific case. I thank the Secretary of State for advance sight of her statement, and I thank her officials and advisers, who took the time to brief me on it.</w:t>
      </w:r>
    </w:p>
    <w:p>
      <w:r>
        <w:rPr>
          <w:sz w:val="22"/>
        </w:rPr>
        <w:t>Any parent who has ever sent their child to nursery has had a physical reaction to this news. It is just so unspeakably awful, and the betrayal of trust that has taken place is abhorrent. I know that the thoughts and prayers of everyone in this place will be with the families and children affected, and all of our collective efforts must now focus on how we do all we can to prevent this from ever happening again. With that goal in mind, I have a number of questions about the case that I want to put to the Secretary of State, with the full understanding that much of what I ask might be covered by the serious case review. I am seeking her assurances that these issues will be looked at in the future, rather than expecting full answers now.</w:t>
      </w:r>
    </w:p>
    <w:p>
      <w:r>
        <w:rPr>
          <w:sz w:val="22"/>
        </w:rPr>
        <w:t>The first question is about the time it took for the images and videos on the devices in question to be looked at by the police. My understanding is that while the perpetrator was first arrested and the devices seized in June 2024, those devices were not examined, and the abusive content was not found by the police, until over a year later. This is obviously an unacceptably long delay, given that the case involved nursery children and a man who, in 2024, was barred from working with children. There clearly needs to be an expedited process for devices in cases involving children, particularly those who cannot speak and advocate for themselves. I would be grateful if the Education Secretary would confirm that she will raise this matter with the Home Secretary.</w:t>
      </w:r>
    </w:p>
    <w:p>
      <w:r>
        <w:rPr>
          <w:sz w:val="22"/>
        </w:rPr>
        <w:t>Secondly, I understand that closed circuit television was in use at the nursery, but the footage was wiped during the time it took for these serious abuse offences to come to light, so we do not have access to it. This is terrible, because with that CCTV, it might have been possible to identify affected children more easily, and to spare hundreds of parents the unimaginable terror that their children might have been affected. Obviously, this links to my first point about the delays in accessing the devices, but given that in other nursery abuse cases it has also taken time for offences to come to light, looking at the retention guidance for CCTV in nurseries seems a sensible step. It would be helpful to understand whether the Education Secretary is considering such a step.</w:t>
      </w:r>
    </w:p>
    <w:p>
      <w:r>
        <w:rPr>
          <w:sz w:val="22"/>
        </w:rPr>
        <w:t>Thirdly, this investigation was triggered by a member of staff at the nursery raising concerns. Can the Secretary of State confirm whether those concerns were investigated immediately by the nursery, at what stage Ofsted was notified, and what steps Ofsted took? Is the Secretary of State content that a rigorous and timely process was followed by Ofsted? It will seem unbelievable to most people that this abuse was able to go on under the noses of other staff and in the daytime, without anyone else being aware. Can the Secretary of State confirm whether other concerns were raised about Mr Chan previously, whether by other nursery staff or by parents, and what checks have taken place on safeguarding procedures at this nursery chain subsequent to this incident?</w:t>
      </w:r>
    </w:p>
    <w:p>
      <w:r>
        <w:rPr>
          <w:sz w:val="22"/>
        </w:rPr>
        <w:t>Lastly, according to reports, the perpetrator in question had 26,000 indecent images of children and 16 nursery devices at his home. Was it standard practice for these devices to be removed from the site? Why did nobody notice, and why was he allowed to have so many devices? Is the Education Secretary considering revised guidance about the use of devices in early years settings?</w:t>
      </w:r>
    </w:p>
    <w:p>
      <w:r>
        <w:rPr>
          <w:sz w:val="22"/>
        </w:rPr>
        <w:t>I stand with the Secretary of State, officials and the police as they do all they can to seek justice for victims. We in this House will do all we can to ensure that this never happens again.</w:t>
      </w:r>
    </w:p>
    <w:p/>
    <w:p>
      <w:r>
        <w:rPr>
          <w:b/>
          <w:color w:val="1A4A6E"/>
          <w:sz w:val="22"/>
        </w:rPr>
        <w:t>Bridget Phillipson</w:t>
      </w:r>
    </w:p>
    <w:p>
      <w:r>
        <w:rPr>
          <w:sz w:val="22"/>
        </w:rPr>
        <w:t>I am grateful to the right hon. Lady for her response. I know she shares my commitment and determination to make sure that our early years settings are safe for our children, as parents and children rightly expect them to be. She has raised important areas related to policy. I will answer her points as best I can; she will appreciate that there may be limitations on precisely what I can say, but she raises important questions that will need to be considered through the work of the local review.</w:t>
      </w:r>
    </w:p>
    <w:p>
      <w:r>
        <w:rPr>
          <w:sz w:val="22"/>
        </w:rPr>
        <w:t>The right hon. Lady has rightly asked about the time it took for images to be looked at. That question will be considered in the local review, and I will of course discuss the point about children with colleagues at the Home Office. She also asked about the use of CCTV and devices—again, she is right to do so. To be clear, we believe that it may not have been the case that CCTV was in operation at the nursery—that came to light subsequently—but we will make sure that the review considers that important question. On the wider point about the use of CCTV and devices in early years settings, some of these settings already use CCTV, as she noted. Sadly, we know that it can never entirely prevent the prospect of abuse, and there may well be differing views among parents, carers and those in the sector about CCTV use in those settings. However, I appreciate that the issue has been raised as a concern in a number of ways, so I intend to appoint an expert advisory group to develop guidance for the sector on the safe and effective use of CCTV and digital devices. This guidance will set out best practice, technical information and clear expectations, and I will provide updates as that work progresses.</w:t>
      </w:r>
    </w:p>
    <w:p>
      <w:r>
        <w:rPr>
          <w:sz w:val="22"/>
        </w:rPr>
        <w:t>The right hon. Lady asked other questions; they are the right questions, and the local review will consider them further. She will understand that I cannot expand on many of the facts, but I appreciate the care and sensitivity that she has shown in her approach to this issue. I know that today, the focus of everyone in this House will be on the families—those who are suffering because of these despicable acts. We across this House stand with them as they get the support they need and the justice they deserve, and we as a Government will continue to take whatever steps are necessary to keep children safe, root out abuse wherever it hides, and rid our society of this evil.</w:t>
      </w:r>
    </w:p>
    <w:p/>
    <w:p>
      <w:r>
        <w:rPr>
          <w:b/>
          <w:color w:val="1A4A6E"/>
          <w:sz w:val="22"/>
        </w:rPr>
        <w:t>Madam Deputy Speaker</w:t>
      </w:r>
    </w:p>
    <w:p>
      <w:r>
        <w:rPr>
          <w:sz w:val="22"/>
        </w:rPr>
        <w:t>I call the Chair of the Education Select Committee.</w:t>
      </w:r>
    </w:p>
    <w:p/>
    <w:p>
      <w:r>
        <w:rPr>
          <w:b/>
          <w:color w:val="1A4A6E"/>
          <w:sz w:val="22"/>
        </w:rPr>
        <w:t>Helen Hayes (Lab)</w:t>
      </w:r>
    </w:p>
    <w:p>
      <w:r>
        <w:rPr>
          <w:sz w:val="22"/>
        </w:rPr>
        <w:t>I thank the Secretary of State for her statement.</w:t>
      </w:r>
    </w:p>
    <w:p>
      <w:r>
        <w:rPr>
          <w:sz w:val="22"/>
        </w:rPr>
        <w:t>Vincent Chan’s crimes are utterly horrific—the most egregious breach of trust imaginable, and every parent’s worst nightmare. My thoughts and, I know, the thoughts of the whole House have been with the children who are his victims, and with their families, ever since news of his crimes came into the public domain.</w:t>
      </w:r>
    </w:p>
    <w:p>
      <w:r>
        <w:rPr>
          <w:sz w:val="22"/>
        </w:rPr>
        <w:t>Incidents like this one, and the recent case of Roksana Lecka, who was convicted of abusing children at two nurseries, raise serious concerns about the effectiveness of Ofsted’s early years inspection regime, which currently rates 98% of providers as good or outstanding. What is the Secretary of State doing to ensure that Ofsted urgently brings forward reform of its early years inspection framework, so that it is fit for purpose? Will she review the current requirements for safeguarding training for early years practitioners, and the use of CCTV, to ensure that all staff are appropriately trained and the requirements are fit for purpose?</w:t>
      </w:r>
    </w:p>
    <w:p>
      <w:r>
        <w:rPr>
          <w:sz w:val="22"/>
        </w:rPr>
        <w:t>The Secretary of State’s colleagues in the Home Office have decided not to implement the version of mandatory reporting of child sexual abuse recommended by Professor Alexis Jay in the independent inquiry into child sexual abuse report, citing the workload that it would create. Does the Secretary of State agree that workload should not be a consideration when it comes to the safety of children? Will she urge her colleagues in the Home Office to rethink that decision, and to implement the more robust mandatory reporting obligation set out by Professor Jay, which includes criminal sanctions for non-compliance?</w:t>
      </w:r>
    </w:p>
    <w:p>
      <w:r>
        <w:rPr>
          <w:sz w:val="22"/>
        </w:rPr>
        <w:t>Finally, the Secretary of State spoke about the support that is quite rightly being provided to the victims of Vincent Chan and their families. Can she say a bit more about how support will be made available to those children and their families in such a way that they can draw on it throughout their life, whenever they need it?</w:t>
      </w:r>
    </w:p>
    <w:p/>
    <w:p>
      <w:r>
        <w:rPr>
          <w:b/>
          <w:color w:val="1A4A6E"/>
          <w:sz w:val="22"/>
        </w:rPr>
        <w:t>Bridget Phillipson</w:t>
      </w:r>
    </w:p>
    <w:p>
      <w:r>
        <w:rPr>
          <w:sz w:val="22"/>
        </w:rPr>
        <w:t>The Chair of the Select Committee raises questions relating to Ofsted, as the shadow Secretary of State did, and I will respond in some detail to those. It is important that we understand what has happened here, so that, as far as we can, we prevent this from ever happening again. It is critical that local safeguarding partners conclude their investigations. We will work with them and the child safeguarding practice review panel.</w:t>
      </w:r>
    </w:p>
    <w:p>
      <w:r>
        <w:rPr>
          <w:sz w:val="22"/>
        </w:rPr>
        <w:t>We will also work with Ofsted to review the regulation of nursery chains. Ofsted keeps all settings under review, and conducts visits where risk assessments deem them necessary. The horrific crimes that we are discussing today are an important reminder that we expect providers to be vigilant across all early years settings. It is important that settings and staff report and act on concerns quickly, as part of an open safeguarding culture. I set out to the House my intentions around CCTV and the use of digital devices, and I would, as always, appreciate the input of the Select Committee and the Chair as we take that work forward.</w:t>
      </w:r>
    </w:p>
    <w:p>
      <w:r>
        <w:rPr>
          <w:sz w:val="22"/>
        </w:rPr>
        <w:t>On the wider need for reform in child protection and children’s safeguarding matters, on 9 April the Government published a progress update to address the recommendations from IICSA, including the recommendation on establishing a child protection authority to provide stronger national oversight of child protection. We will shortly launch a consultation on how we take that forward, and I will continue to discuss all the related matters with colleagues in the Home Office.</w:t>
      </w:r>
    </w:p>
    <w:p/>
    <w:p>
      <w:r>
        <w:rPr>
          <w:b/>
          <w:color w:val="1A4A6E"/>
          <w:sz w:val="22"/>
        </w:rPr>
        <w:t>Madam Deputy Speaker</w:t>
      </w:r>
    </w:p>
    <w:p>
      <w:r>
        <w:rPr>
          <w:sz w:val="22"/>
        </w:rPr>
        <w:t>I call the Liberal Democrat spokesperson.</w:t>
      </w:r>
    </w:p>
    <w:p/>
    <w:p>
      <w:r>
        <w:rPr>
          <w:b/>
          <w:color w:val="1A4A6E"/>
          <w:sz w:val="22"/>
        </w:rPr>
        <w:t>Munira Wilson (LD)</w:t>
      </w:r>
    </w:p>
    <w:p>
      <w:r>
        <w:rPr>
          <w:sz w:val="22"/>
        </w:rPr>
        <w:t>I thank the Secretary of State for advance sight of her statement, and for the briefing that officials provided to me. The details of this case are harrowing and deeply disturbing, and my first thoughts are with the families affected. I sincerely hope that they are getting all the support and care they need.</w:t>
      </w:r>
    </w:p>
    <w:p>
      <w:r>
        <w:rPr>
          <w:sz w:val="22"/>
        </w:rPr>
        <w:t>Sadly, however, this latest heinous case is part of a distressing pattern that is emerging in early years settings across the country, in which safeguarding practices have not been followed or are proving insufficient to prevent babies and young children from coming to harm. Less than three months ago, Roksana Lecka was jailed for eight years on 21 counts of child cruelty relating to her time working at Riverside nursery, Twickenham Green, in my constituency. Just last year, another nursery worker was jailed for manslaughter following the tragic death of Gigi Meehan in Cheadle. The BBC’s “Panorama” has exposed a worrying level of abuse and neglect in nurseries across the country.</w:t>
      </w:r>
    </w:p>
    <w:p>
      <w:r>
        <w:rPr>
          <w:sz w:val="22"/>
        </w:rPr>
        <w:t>The Secretary of State rightly says that lessons will be learned from the Camden case, but it is clear that we already urgently need to strengthen safeguarding in early years settings. The safeguarding panel review in the Twickenham Green case and the parents of the children affected have clearly set out three broad areas for change. The first is transparency around who is working in our early years settings, what qualifications and what training they have, and their history and vetting. What consideration has the Secretary of State given to an early years practitioner register, of the kind that Australia has recently proposed?</w:t>
      </w:r>
    </w:p>
    <w:p>
      <w:r>
        <w:rPr>
          <w:sz w:val="22"/>
        </w:rPr>
        <w:t>The second area for change is monitoring. In the Twickenham Green and Gigi Meehan cases, CCTV was vital in securing convictions, and it might have led to Chan being caught sooner. I welcome the Secretary of State’s announcement today, but will she seriously consider mandating CCTV in nurseries, and making it a requirement for management to regularly review footage, and for Ofsted to routinely check footage at inspections? The third is accountability. The Vincent Chan and Twickenham Green cases involved nursery chains. Will the Secretary of State set out a timeline for when Ofsted will start corporate inspections of nursery chains, and will she ensure that when serious safeguarding issues are found in one setting, inspections are triggered across the chain?</w:t>
      </w:r>
    </w:p>
    <w:p>
      <w:r>
        <w:rPr>
          <w:sz w:val="22"/>
        </w:rPr>
        <w:t>No parent heading off to work should have to worry about whether their child is safe, but our most vulnerable are repeatedly being let down. The Secretary of State rightly said that keeping children safe is one of the most important duties in our society. Ministers urgently need to act to keep children safe, and we stand ready to work with them.</w:t>
      </w:r>
    </w:p>
    <w:p/>
    <w:p>
      <w:r>
        <w:rPr>
          <w:b/>
          <w:color w:val="1A4A6E"/>
          <w:sz w:val="22"/>
        </w:rPr>
        <w:t>Bridget Phillipson</w:t>
      </w:r>
    </w:p>
    <w:p>
      <w:r>
        <w:rPr>
          <w:sz w:val="22"/>
        </w:rPr>
        <w:t>I am grateful to the hon. Lady for her engagement with officials on these matters. We will be most effective if we work across the House to address the serious concerns that have been raised in this case, as well as in the other cases to which she makes reference.</w:t>
      </w:r>
    </w:p>
    <w:p>
      <w:r>
        <w:rPr>
          <w:sz w:val="22"/>
        </w:rPr>
        <w:t>I will ask the expert advisory group, when it looks at guidance, to consider the use of CCTV and whether it ought to be mandatory in early years settings. There are differing views across the sector and among parents and carers; although the use of CCTV could clearly have benefits, some have raised concerns about the potential for the misuse of the recordings. We need to ensure that any guidance or changes that are brought forward are in line with the evidence, so that it leads to the appropriate use of CCTV and devices in settings.</w:t>
      </w:r>
    </w:p>
    <w:p>
      <w:r>
        <w:rPr>
          <w:sz w:val="22"/>
        </w:rPr>
        <w:t>From next April, Ofsted will inspect new early years providers within 18 months of opening and move towards inspecting all providers at least once every four years, compared with six years previously. Ofsted will receive additional funding to enhance the quality of inspection by strengthening quality assurance processes and providing targeted training for inspectors. We are working with Ofsted to introduce reporting on larger nursery chains, so that issues that span a group of providers can be addressed. Ofsted will continue to keep all settings under review to ensure that visits take place when risk assessments deem them necessary.</w:t>
      </w:r>
    </w:p>
    <w:p>
      <w:r>
        <w:rPr>
          <w:sz w:val="22"/>
        </w:rPr>
        <w:t>The local review will be led by a reviewer who is independent of the local authority and local safeguarding partners. We will of course consider any of its recommendations that have wider implications for the sector and children’s safeguarding, and I will keep hon. Members updated on progress.</w:t>
      </w:r>
    </w:p>
    <w:p/>
    <w:p>
      <w:r>
        <w:rPr>
          <w:b/>
          <w:color w:val="1A4A6E"/>
          <w:sz w:val="22"/>
        </w:rPr>
        <w:t>Tulip Siddiq (Lab)</w:t>
      </w:r>
    </w:p>
    <w:p>
      <w:r>
        <w:rPr>
          <w:sz w:val="22"/>
        </w:rPr>
        <w:t>I thank the Secretary of State for Education for her statement and for reassuring us that the case is being given the importance and treated with the urgency it deserves. This is every parent’s worst nightmare. I pay tribute to my constituents and to the brave parents, who are here today to watch proceedings. They not only want justice for their own children, but want to ensure that never again are children put in this situation.</w:t>
      </w:r>
    </w:p>
    <w:p>
      <w:r>
        <w:rPr>
          <w:sz w:val="22"/>
        </w:rPr>
        <w:t>The parents in my constituency have a number of requests. I recognise that the Secretary of State will not be able to answer all of them, but I would be grateful if she could write to me. Has she considered enhanced background checks for everyone working with children, enabling the use of safeguarding CCTV in nurseries and early years providers, and a mandatory two-adult supervision rule for all nurseries and childcare practices? Is she looking into expanding Ofsted ratings to include a clear assessment of nurseries’ digital device policies and controls? Is she looking into establishing an independent, state-run safeguarding reporting body that parents can approach directly when concerns are raised, as they were in the case of this nursery? Such a body must be fully resourced to investigate childcare providers without reliance on internal nursery procedures.</w:t>
      </w:r>
    </w:p>
    <w:p>
      <w:r>
        <w:rPr>
          <w:sz w:val="22"/>
        </w:rPr>
        <w:t>Finally, will the Secretary of State ask the Prime Minister if he will meet me and affected parents to discuss not just this particular case, but how we strengthen the safeguarding process and the accountability of large childcare providers in our country?</w:t>
      </w:r>
    </w:p>
    <w:p/>
    <w:p>
      <w:r>
        <w:rPr>
          <w:b/>
          <w:color w:val="1A4A6E"/>
          <w:sz w:val="22"/>
        </w:rPr>
        <w:t>Bridget Phillipson</w:t>
      </w:r>
    </w:p>
    <w:p>
      <w:r>
        <w:rPr>
          <w:sz w:val="22"/>
        </w:rPr>
        <w:t>I join my hon. Friend in paying tribute to the families for their bravery and courage. I cannot begin to imagine the trauma and pain that they are experiencing as a result of these heinous crimes. I am pleased that she is such a powerful champion and voice for children and families, both in her community and across our country. She raises a number of important questions. I will respond to her fully in writing to the best of my ability, given some of the limitations we are continuing to operate under in this case. I can give her the assurance that the Prime Minister would be happy to meet the families affected. At that meeting, we will be able to discuss further many of the questions that they have and many of the questions that she has rightly raised on their behalf today in the House.</w:t>
      </w:r>
    </w:p>
    <w:p/>
    <w:p>
      <w:r>
        <w:rPr>
          <w:b/>
          <w:color w:val="1A4A6E"/>
          <w:sz w:val="22"/>
        </w:rPr>
        <w:t>Bradley Thomas (Con)</w:t>
      </w:r>
    </w:p>
    <w:p>
      <w:r>
        <w:rPr>
          <w:sz w:val="22"/>
        </w:rPr>
        <w:t>This case is appalling, and it is right that the thoughts of us all are with the families affected and that the Government should do everything they can to prevent such cases from occurring in future. When does the Secretary of State expect the findings of the review to come forward? What additional steps are the Government looking at to ensure that parents and anyone with safeguarding concerns can report them much more easily?</w:t>
      </w:r>
    </w:p>
    <w:p/>
    <w:p>
      <w:r>
        <w:rPr>
          <w:b/>
          <w:color w:val="1A4A6E"/>
          <w:sz w:val="22"/>
        </w:rPr>
        <w:t>Bridget Phillipson</w:t>
      </w:r>
    </w:p>
    <w:p>
      <w:r>
        <w:rPr>
          <w:sz w:val="22"/>
        </w:rPr>
        <w:t>The local review will get under way immediately. It will be led by an independent reviewer, who is independent of the local safeguarding partnership. From the point at which they take up the post, there will be six months for that report to come forward. The chair of the national panel will keep in close contact with the local reviewer during that time to track progress and any emerging challenges or issues, and that will be shared with the Department for Education if necessary.</w:t>
      </w:r>
    </w:p>
    <w:p>
      <w:r>
        <w:rPr>
          <w:sz w:val="22"/>
        </w:rPr>
        <w:t>The hon. Member is right to highlight that safeguarding is a responsibility for all of us—to challenge, to question and to report what we see. The reforms that we will set out in response to Alexis Jay’s review, including through the child protection authority, will be an important means of reinforcing that. We all have to be ever vigilant and willing to challenge and question, but also to believe children when they are able to speak and tell us what they have experienced. We must take that seriously and act on their concerns. That is a responsibility not just for staff in early years settings, but for all of us right across society.</w:t>
      </w:r>
    </w:p>
    <w:p/>
    <w:p>
      <w:r>
        <w:rPr>
          <w:b/>
          <w:color w:val="1A4A6E"/>
          <w:sz w:val="22"/>
        </w:rPr>
        <w:t>Sam Carling (Lab)</w:t>
      </w:r>
    </w:p>
    <w:p>
      <w:r>
        <w:rPr>
          <w:sz w:val="22"/>
        </w:rPr>
        <w:t>This awful case underlines how important it is that we implement the recommendations from the independent inquiry into child sexual abuse as soon as possible. As my hon. Friend the Member for Dulwich and West Norwood (Helen Hayes) said, the Home Office has set out plans not to implement the recommendation on mandatory reporting in full. I spoke on Report of the Crime and Policing Bill to set out why that will leave children vulnerable. Will the Secretary of State ask the relevant Minister from her Department to meet me to discuss these concerns in more detail and to find a solution?</w:t>
      </w:r>
    </w:p>
    <w:p/>
    <w:p>
      <w:r>
        <w:rPr>
          <w:b/>
          <w:color w:val="1A4A6E"/>
          <w:sz w:val="22"/>
        </w:rPr>
        <w:t>Bridget Phillipson</w:t>
      </w:r>
    </w:p>
    <w:p>
      <w:r>
        <w:rPr>
          <w:sz w:val="22"/>
        </w:rPr>
        <w:t>I understand the concerns that my hon. Friend raises and the importance of ensuring that we have the strongest possible protections for all children to keep them safe from harm. That is why we provided a progress update arising from the IICSA recommendations, which included the establishment of a child protection authority, and we will set out more shortly and launch a consultation on how we take this forward. I will speak to colleagues in the Home Office to ensure that my hon. Friend has the meeting that he requests to discuss this matter further.</w:t>
      </w:r>
    </w:p>
    <w:p/>
    <w:p>
      <w:r>
        <w:rPr>
          <w:b/>
          <w:color w:val="1A4A6E"/>
          <w:sz w:val="22"/>
        </w:rPr>
        <w:t>Caroline Voaden (LD)</w:t>
      </w:r>
    </w:p>
    <w:p>
      <w:r>
        <w:rPr>
          <w:sz w:val="22"/>
        </w:rPr>
        <w:t>May I start by echoing the comments of the Secretary of State and all Members in saying that my thoughts are with the families affected by this awful case? There is a concerning lack of accountability once a setting shuts down, even if it is part of a chain. There is no mechanism to ensure that chain providers have corporate responsibility when harm occurs. How will the Minister address that? What assurances can she give parents that if a setting is closed down and de-registered from Ofsted, individual staff members are further checked and vetted before they go on to work elsewhere?</w:t>
      </w:r>
    </w:p>
    <w:p/>
    <w:p>
      <w:r>
        <w:rPr>
          <w:b/>
          <w:color w:val="1A4A6E"/>
          <w:sz w:val="22"/>
        </w:rPr>
        <w:t>Bridget Phillipson</w:t>
      </w:r>
    </w:p>
    <w:p>
      <w:r>
        <w:rPr>
          <w:sz w:val="22"/>
        </w:rPr>
        <w:t>As a Department, we are working with Ofsted to review the regulation of nursery chains to ensure that parents can see strengths and areas of concern across the chain and that, where appropriate, action can be taken. I recognise the additional question that the hon. Member asks about the nature of regulation and the importance of preventing rules from being exploited. I will ensure that she receives a full response from Ofsted setting out its approach and any changes it is considering in relation to her questions.</w:t>
      </w:r>
    </w:p>
    <w:p/>
    <w:p>
      <w:r>
        <w:rPr>
          <w:b/>
          <w:color w:val="1A4A6E"/>
          <w:sz w:val="22"/>
        </w:rPr>
        <w:t>Jen Craft (Lab)</w:t>
      </w:r>
    </w:p>
    <w:p>
      <w:r>
        <w:rPr>
          <w:sz w:val="22"/>
        </w:rPr>
        <w:t>All our thoughts are with the families of the children affected by this appalling case. We cannot even begin to understand the impact it will have on those children throughout their lives. A whole load of support will need to be brought in to protect them and deal with the knock-on effects that they experience.</w:t>
      </w:r>
    </w:p>
    <w:p>
      <w:r>
        <w:rPr>
          <w:sz w:val="22"/>
        </w:rPr>
        <w:t>It brings to mind a case that has been brought to my attention involving another group of extremely vulnerable individuals. These are older children with complex and severe learning disabilities. I cannot talk too much about it, because it is a live case, but a parallel that struck me was that serious safeguarding concerns have been identified and given weight in one setting, when the organisation is part of a larger chain. In the case before us, it is a chain of nurseries and in the case I am referring to it is a multi-academy trust. It raises questions as to whether the body can be trusted with safeguarding more widely. Are there plans in place to look at corporate responsibility and to look at these things across the piece, rather than just as individual isolated incidents?</w:t>
      </w:r>
    </w:p>
    <w:p>
      <w:r>
        <w:rPr>
          <w:sz w:val="22"/>
        </w:rPr>
        <w:t>Another parallel is that I understand a whistleblower brought this case to the attention of the police in the first place. What measures will be introduced to protect whistleblowers in such cases, particularly when the person and the organisation to whom the whistleblower is reporting may be compromised?</w:t>
      </w:r>
    </w:p>
    <w:p/>
    <w:p>
      <w:r>
        <w:rPr>
          <w:b/>
          <w:color w:val="1A4A6E"/>
          <w:sz w:val="22"/>
        </w:rPr>
        <w:t>Bridget Phillipson</w:t>
      </w:r>
    </w:p>
    <w:p>
      <w:r>
        <w:rPr>
          <w:sz w:val="22"/>
        </w:rPr>
        <w:t>My hon. Friend raises a number of important concerns about how groups operate in early years settings and schools, and the importance of ensuring that we have the right framework in place to take action where necessary. We are taking an active approach in early years and in schools, and are working with Ofsted on these key points. I recognise the limitations on what she can say about the case in the Chamber today, but the Under-Secretary of State for Education, my hon. Friend the Member for Reading West and Mid Berkshire (Olivia Bailey) or I would willing to meet her to discuss her concerns and what more we can do to ensure that we keep all children safe from harm.</w:t>
      </w:r>
    </w:p>
    <w:p>
      <w:r>
        <w:rPr>
          <w:sz w:val="22"/>
        </w:rPr>
        <w:t>My hon. Friend the Member for Thurrock (Jen Craft) raises the question of whistleblowing. I will not comment on this case in particular, given that the local review is under way, but whistleblowers continue to enjoy protection under the law in the action they take to protect others from harm. In the progress against Alexis Jay’s review, we will be taking further action on mandatory reporting, as we have discussed today.</w:t>
      </w:r>
    </w:p>
    <w:p/>
    <w:p>
      <w:r>
        <w:rPr>
          <w:b/>
          <w:color w:val="1A4A6E"/>
          <w:sz w:val="22"/>
        </w:rPr>
        <w:t>Mark Pritchard (Con)</w:t>
      </w:r>
    </w:p>
    <w:p>
      <w:r>
        <w:rPr>
          <w:sz w:val="22"/>
        </w:rPr>
        <w:t>The thoughts of the whole House are with the victims and their families, but will the Secretary of State join me in praising the Metropolitan police team that brought this case to charge—in particular, Detective Superintendent Lewis Basford and his team—and the Crown Prosecution Service? It must have been harrowing for them to investigate the case and bring it to charge.</w:t>
      </w:r>
    </w:p>
    <w:p>
      <w:r>
        <w:rPr>
          <w:sz w:val="22"/>
        </w:rPr>
        <w:t>More generally, an estimated half a million children are sexually abused in this country every year. According to the National Crime Agency, 840,000 individuals currently pose a sexual risk to children. Shockingly, there are 400,000 searches a month in this country for child sexual abuse images. This country, while still safer than many, clearly has a problem, and it often starts online. What more can the Government do to ensure that the owners of tech companies, not just the managers, are held to account when they are not taking action against the downloading and viewing of such images?</w:t>
      </w:r>
    </w:p>
    <w:p>
      <w:r>
        <w:rPr>
          <w:sz w:val="22"/>
        </w:rPr>
        <w:t>The Secretary of State mentions the child protection authority that might be coming forward. May I encourage her not to move away from the great work that the National Crime Agency is doing? It has done a lot more in this area over recent years and has had a lot of success. It has the resources, the manpower and the technology. I would not want its excellent work to be overshadowed by any new authority. Given that local police forces do not have the resources and are overstretched already, what more can be done at a national level to co-ordinate across police forces in England and Wales, including West Mercia in my area, and with the National Crime Agency so that we can see a reduction in the viewing of these images?</w:t>
      </w:r>
    </w:p>
    <w:p/>
    <w:p>
      <w:r>
        <w:rPr>
          <w:b/>
          <w:color w:val="1A4A6E"/>
          <w:sz w:val="22"/>
        </w:rPr>
        <w:t>Bridget Phillipson</w:t>
      </w:r>
    </w:p>
    <w:p>
      <w:r>
        <w:rPr>
          <w:sz w:val="22"/>
        </w:rPr>
        <w:t>The right hon. Gentleman raises a number of important points, and he is right to thank the police for their thorough work in what has been an extremely complex and harrowing investigation. I pay tribute to all those who have been involved to this point in supporting the victims and families, and to those who will be involved in taking forward further work in this area.</w:t>
      </w:r>
    </w:p>
    <w:p>
      <w:r>
        <w:rPr>
          <w:sz w:val="22"/>
        </w:rPr>
        <w:t>The right hon. Gentleman is also right to draw attention to the scale of child sexual abuse that we still sadly see in our country. Before I came to this House, I worked with many of those who had been affected by child sexual abuse, and I understand the lifelong impact it can have on many people. I understand also that for a very long time, we have not been serious enough as a society about encouraging those who have experienced appalling abuse, including in childhood, to seek the support and advice that they will need, often for many years into the future. A key issue that we have often faced in that regard has been the fact that children, when they have come forward to report abuse, have not always been believed by those in positions of authority, and that has to change. The culture shift that is required is as important as any legislative measures that we need to take, so that children are believed when they report abuse. We need action to follow so that those in positions of authority face consequences for their actions and their failure to take forward allegations by children and others.</w:t>
      </w:r>
    </w:p>
    <w:p>
      <w:r>
        <w:rPr>
          <w:sz w:val="22"/>
        </w:rPr>
        <w:t>The right hon. Gentleman also refers to the appalling scale of what we see online. We will continue to work with Home Office colleagues on this issue, and I will look carefully at what he said about the development of the child protection authority. We will set out more details to the House in due course and update Members in this area, alongside a consultation that will allow views about the best way forward to be aired.</w:t>
      </w:r>
    </w:p>
    <w:p/>
    <w:p>
      <w:r>
        <w:rPr>
          <w:b/>
          <w:color w:val="1A4A6E"/>
          <w:sz w:val="22"/>
        </w:rPr>
        <w:t>Jas Athwal (Lab)</w:t>
      </w:r>
    </w:p>
    <w:p>
      <w:r>
        <w:rPr>
          <w:sz w:val="22"/>
        </w:rPr>
        <w:t>I thank the Secretary of State for her statement, and for the urgency and respect that she has shown this particular case. May I put on the record that I agree with the sentiments of this House about the urgency with which we need to deal with this particular case and potential future cases, which we must stop?</w:t>
      </w:r>
    </w:p>
    <w:p>
      <w:r>
        <w:rPr>
          <w:sz w:val="22"/>
        </w:rPr>
        <w:t>The police have to be commended, but the trigger point was the whistleblower—that is where it started. We have to look at two things, because the pain that is being suffered by the parents is unimaginable, and the trauma of the children will be felt for years and generations to come. Can the Secretary of State assure me that unregistered, unregulated settings are looked at very quickly and that the lessons learned from this particular case are shared among all settings across the entire country, so that everybody learns the lessons—not just this particular setting or chain?</w:t>
      </w:r>
    </w:p>
    <w:p/>
    <w:p>
      <w:r>
        <w:rPr>
          <w:b/>
          <w:color w:val="1A4A6E"/>
          <w:sz w:val="22"/>
        </w:rPr>
        <w:t>Bridget Phillipson</w:t>
      </w:r>
    </w:p>
    <w:p>
      <w:r>
        <w:rPr>
          <w:sz w:val="22"/>
        </w:rPr>
        <w:t>I agree very strongly with my hon. Friend. Alongside bringing forward the Children’s Wellbeing and Schools Bill, we are taking a number of important steps to improve safeguarding. The Bill brings forward bold new measures to keep children safe, including a legal obligation for safeguarding partners to work hand in hand with education and childcare settings, because we know that it is often teachers and early years staff who first see the signs of abuse and neglect. That runs alongside the establishment of the child protection authority, a new national body that will have expertise, authority and a single mission: to protect children. Through that work and the development of the child protection authority, we will be in a stronger position to make sure that where there are lessons to learn in individual cases, they are shared and spread much more widely, so that we can keep children safe from harm.</w:t>
      </w:r>
    </w:p>
    <w:p/>
    <w:p>
      <w:r>
        <w:rPr>
          <w:b/>
          <w:color w:val="1A4A6E"/>
          <w:sz w:val="22"/>
        </w:rPr>
        <w:t>Jim Shannon (DUP)</w:t>
      </w:r>
    </w:p>
    <w:p>
      <w:r>
        <w:rPr>
          <w:sz w:val="22"/>
        </w:rPr>
        <w:t>I thank the Secretary of State for her clear and reassuring commitment to take the necessary steps, which everybody in this House and everybody out there who is a parent, or who looks at this case, wants to see. It is almost impossible to comprehend what has happened—I just cannot take it in—but our thoughts are very much with the parents and children affected.</w:t>
      </w:r>
    </w:p>
    <w:p>
      <w:r>
        <w:rPr>
          <w:sz w:val="22"/>
        </w:rPr>
        <w:t>This is a devastating case, and there will be a prolonged impact on all the children and parents involved. I am very pleased that the person involved has pleaded guilty and is due to be sentenced—hopefully, he will get a strict punishment. What lesson can be learned from this case in relation to whistleblowing, to ensure that staff feel safe enough to report anything unusual without the fear of not being protected? The case was only discovered due to minor concerns, which turned out to be much, much more.</w:t>
      </w:r>
    </w:p>
    <w:p/>
    <w:p>
      <w:r>
        <w:rPr>
          <w:b/>
          <w:color w:val="1A4A6E"/>
          <w:sz w:val="22"/>
        </w:rPr>
        <w:t>Bridget Phillipson</w:t>
      </w:r>
    </w:p>
    <w:p>
      <w:r>
        <w:rPr>
          <w:sz w:val="22"/>
        </w:rPr>
        <w:t>I am grateful to the hon. Gentleman. The local review, which will come forward shortly, will put us in a position to consider what lessons there are from this case, but the wider questions require a policy response, either from Government or from others, about how we can do more to keep children safe. It is right that that work is done thoroughly and carefully, as we would expect.</w:t>
      </w:r>
    </w:p>
    <w:p>
      <w:r>
        <w:rPr>
          <w:sz w:val="22"/>
        </w:rPr>
        <w:t>There is, of course, the ongoing need to make sure that all settings are as safe as possible for our children. As part of that work, particularly around early years settings, we strengthened the requirements in September and introduced a wide range of strengthened safeguarding measures to the early years foundation stage. That includes enhanced recruitment practices to prevent further unsuitable individuals from working with children, and new whistleblowing requirements to help ensure that all early years educators understand how to escalate any safeguarding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