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Trading Relationships</w:t>
      </w:r>
    </w:p>
    <w:p>
      <w:r>
        <w:rPr>
          <w:sz w:val="20"/>
        </w:rPr>
        <w:t>30 October 2025  ·  Commons  ·  Oral Questions</w:t>
      </w:r>
    </w:p>
    <w:p>
      <w:r>
        <w:rPr>
          <w:b/>
        </w:rPr>
        <w:t xml:space="preserve">Policy areas: </w:t>
      </w:r>
      <w:r>
        <w:rPr>
          <w:sz w:val="20"/>
        </w:rPr>
        <w:t>Business and industry, Economy, Foreign affairs and diplomacy, Trade</w:t>
      </w:r>
    </w:p>
    <w:p>
      <w:r>
        <w:rPr>
          <w:b/>
        </w:rPr>
        <w:t xml:space="preserve">Topics: </w:t>
      </w:r>
      <w:r>
        <w:rPr>
          <w:sz w:val="20"/>
        </w:rPr>
        <w:t>delivering trade deals, improving trading relationships, russian oil and gas, sanctions on russia, scotch whisky exports</w:t>
      </w:r>
    </w:p>
    <w:p>
      <w:r>
        <w:rPr>
          <w:b/>
        </w:rPr>
        <w:t xml:space="preserve">Source: </w:t>
      </w:r>
      <w:r>
        <w:rPr>
          <w:sz w:val="20"/>
        </w:rPr>
        <w:t>https://hansard.parliament.uk/Commons/2025-10-30/debates/CD0E28D2-410F-4D0F-B050-C854A44CE3FE/TradingRelationships</w:t>
      </w:r>
    </w:p>
    <w:p/>
    <w:p>
      <w:r>
        <w:rPr>
          <w:b/>
          <w:color w:val="1A4A6E"/>
          <w:sz w:val="22"/>
        </w:rPr>
        <w:t>Torcuil Crichton (Lab)</w:t>
      </w:r>
    </w:p>
    <w:p>
      <w:r>
        <w:rPr>
          <w:sz w:val="22"/>
        </w:rPr>
        <w:t>12. What steps his Department is taking to improve the UK's trading relationships with other countries.</w:t>
      </w:r>
    </w:p>
    <w:p/>
    <w:p>
      <w:r>
        <w:rPr>
          <w:b/>
          <w:color w:val="1A4A6E"/>
          <w:sz w:val="22"/>
        </w:rPr>
        <w:t>Peter Kyle (The Secretary of State for Business and Trade)</w:t>
      </w:r>
    </w:p>
    <w:p>
      <w:r>
        <w:rPr>
          <w:sz w:val="22"/>
        </w:rPr>
        <w:t>This Government wasted no time when it came to trade deals—not just talking about them, but delivering them. We have already secured trade deals with the biggest economy in the world, one of the fastest-growing economies in the world, and our biggest trading market. The Government’s clear principle is to deliver for British businesses and the British people. That is why in the first month of my new role I travelled to three continents to further strengthen UK trade and investment.</w:t>
      </w:r>
    </w:p>
    <w:p/>
    <w:p>
      <w:r>
        <w:rPr>
          <w:b/>
          <w:color w:val="1A4A6E"/>
          <w:sz w:val="22"/>
        </w:rPr>
        <w:t>Torcuil Crichton</w:t>
      </w:r>
    </w:p>
    <w:p>
      <w:r>
        <w:rPr>
          <w:sz w:val="22"/>
        </w:rPr>
        <w:t>I welcome the Secretary of State to his place and invite him to Benbecula Distillery in my place. It is a dramatic lighthouse distillery, and a great addition to the landscape. It recently secured £1.5 million from the British Business Bank’s investment fund. Benbecula’s distillery is one of a chain of small distilleries across the Western Isles and other islands. I had a wee dram in Raasay, where that distillery has revived the island as much as its product revived me. What is the Secretary of State doing to make sure that this new wave of small Scottish distilleries will be part of the next round of trade deals?</w:t>
      </w:r>
    </w:p>
    <w:p/>
    <w:p>
      <w:r>
        <w:rPr>
          <w:b/>
          <w:color w:val="1A4A6E"/>
          <w:sz w:val="22"/>
        </w:rPr>
        <w:t>Peter Kyle</w:t>
      </w:r>
    </w:p>
    <w:p>
      <w:r>
        <w:rPr>
          <w:sz w:val="22"/>
        </w:rPr>
        <w:t>I am extremely grateful for the invitation. I can reassure my hon. Friend that when we have the opportunity to take delegations abroad, the Scotch Whisky Association and representatives of those distilleries are always with us. We fight hard for the Scotch whisky business. We know how important it is right across the United Kingdom and to the UK’s economy overall. The week before last I was in India with the Prime Minister where we were furthering the trade deal we have secured and making sure that we exploit all the opportunities that these trade deals present. It is important to not only secure trade deals but make sure that we exploit all the opportunities right across the economy. That deal alone will unleash over £1 billion-worth of opportunities for the Scotch whisky industry, and that is something we should all celebrate.</w:t>
      </w:r>
    </w:p>
    <w:p/>
    <w:p>
      <w:r>
        <w:rPr>
          <w:b/>
          <w:color w:val="1A4A6E"/>
          <w:sz w:val="22"/>
        </w:rPr>
        <w:t>Chris Law (SNP)</w:t>
      </w:r>
    </w:p>
    <w:p>
      <w:r>
        <w:rPr>
          <w:sz w:val="22"/>
        </w:rPr>
        <w:t>In taking steps to improve our trading relationship with other countries, I welcome the new sanctions announced by the UK and the US targeting Russia’s two largest oil companies: Rosneft and Lukoil. However, despite pointing out to Ministers on several occasions that hundreds of billions of pounds have been generated for Russia as a result of oil and gas being shipped under British companies with British insurance, no action has been taken to stop this. Given that every vessel transporting Russian liquefied natural gas is financing the destruction of Ukrainian villages, towns and cities and the deaths of Ukrainian soldiers and civilians, when will this Government act to end the complicity of UK companies in this?</w:t>
      </w:r>
    </w:p>
    <w:p/>
    <w:p>
      <w:r>
        <w:rPr>
          <w:b/>
          <w:color w:val="1A4A6E"/>
          <w:sz w:val="22"/>
        </w:rPr>
        <w:t>Peter Kyle</w:t>
      </w:r>
    </w:p>
    <w:p>
      <w:r>
        <w:rPr>
          <w:sz w:val="22"/>
        </w:rPr>
        <w:t>The hon. Member will know that the Prime Minister and this Government stand shoulder to shoulder with Ukraine, and we have since the moment we came into office. We are highly aware of the risks that Russia poses, not just to Ukraine but to the continent of Europe. We are also aware of the constant attacks this country undergoes from cyber-security threats via Russia and Russia-sponsored activity. I can assure the hon. Member, from conversations I constantly have across Government and the forums across Government I am part of, that we are very aware of this threat and act constantly against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