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Heathrow Airport: Third Runway</w:t>
      </w:r>
    </w:p>
    <w:p>
      <w:r>
        <w:rPr>
          <w:sz w:val="20"/>
        </w:rPr>
        <w:t>30 October 2025  ·  Lords  ·  Oral Questions</w:t>
      </w:r>
    </w:p>
    <w:p>
      <w:r>
        <w:rPr>
          <w:b/>
        </w:rPr>
        <w:t xml:space="preserve">Policy areas: </w:t>
      </w:r>
      <w:r>
        <w:rPr>
          <w:sz w:val="20"/>
        </w:rPr>
        <w:t>Business and industry, Economy, Transport</w:t>
      </w:r>
    </w:p>
    <w:p>
      <w:r>
        <w:rPr>
          <w:b/>
        </w:rPr>
        <w:t xml:space="preserve">Topics: </w:t>
      </w:r>
      <w:r>
        <w:rPr>
          <w:sz w:val="20"/>
        </w:rPr>
        <w:t>air freight trade, airport expansion proposals, economic growth, heathrow third runway, public transport access</w:t>
      </w:r>
    </w:p>
    <w:p>
      <w:r>
        <w:rPr>
          <w:b/>
        </w:rPr>
        <w:t xml:space="preserve">Source: </w:t>
      </w:r>
      <w:r>
        <w:rPr>
          <w:sz w:val="20"/>
        </w:rPr>
        <w:t>https://hansard.parliament.uk/Lords/2025-10-30/debates/2DC829CF-77F2-47C1-AACB-0B10093B079E/HeathrowAirportThirdRunway</w:t>
      </w:r>
    </w:p>
    <w:p/>
    <w:p>
      <w:r>
        <w:rPr>
          <w:b/>
          <w:color w:val="1A4A6E"/>
          <w:sz w:val="22"/>
        </w:rPr>
        <w:t>Lord Moylan</w:t>
      </w:r>
    </w:p>
    <w:p>
      <w:r>
        <w:rPr>
          <w:sz w:val="22"/>
        </w:rPr>
        <w:t>My Lords, Heathrow expansion will support UK competitiveness and economic growth. In June, the Secretary of State invited proposals; several were received, and two remain under active consideration. My department will decide on a single scheme by the end of November to inform the Airports National Policy Statement review, which was launched on 20 October. Proposals will not be published by the department, in accordance with the Secretary of State’s letter of 30 June to potential promoters, though some have independently released details of their schemes.</w:t>
      </w:r>
    </w:p>
    <w:p/>
    <w:p>
      <w:r>
        <w:rPr>
          <w:b/>
          <w:color w:val="1A4A6E"/>
          <w:sz w:val="22"/>
        </w:rPr>
        <w:t>The Minister of State, Department for Transport (Lab)</w:t>
      </w:r>
    </w:p>
    <w:p>
      <w:r>
        <w:rPr>
          <w:sz w:val="22"/>
        </w:rPr>
        <w:t>My Lords, Heathrow expansion is an absolutely enormous project, and there has been remarkably little public engagement. Before deciding between the two remaining bidders, will the Government agree that they should engage in public consultation, particularly on the costs that will flow through to passengers as a result of the regulatory structure, so that they are aware?</w:t>
      </w:r>
    </w:p>
    <w:p/>
    <w:p>
      <w:r>
        <w:rPr>
          <w:b/>
          <w:color w:val="1A4A6E"/>
          <w:sz w:val="22"/>
        </w:rPr>
        <w:t>Lord Moylan</w:t>
      </w:r>
    </w:p>
    <w:p>
      <w:r>
        <w:rPr>
          <w:sz w:val="22"/>
        </w:rPr>
        <w:t>The launch of the Airports National Policy Statement review on 22 October is one of the significant steps that the Government are taking to support the expansion of Heathrow. The review has begun before final scheme selection to allow early policy and analytical work. Public consultation will, of course, take place. Round tables with key stakeholders will be held during the review and consultation phases. The further DCO process afterwards will include statutory consultation and public examination.</w:t>
      </w:r>
    </w:p>
    <w:p/>
    <w:p>
      <w:r>
        <w:rPr>
          <w:b/>
          <w:color w:val="1A4A6E"/>
          <w:sz w:val="22"/>
        </w:rPr>
        <w:t>Lord Hendy of Richmond Hill</w:t>
      </w:r>
    </w:p>
    <w:p>
      <w:r>
        <w:rPr>
          <w:sz w:val="22"/>
        </w:rPr>
        <w:t>My Lords, given the significant congestion already around Heathrow Airport and the impact on local communities, will the Government be making improved public transport access a condition of any plans for Heathrow expansion, in particular for southern and western rail links?</w:t>
      </w:r>
    </w:p>
    <w:p/>
    <w:p>
      <w:r>
        <w:rPr>
          <w:b/>
          <w:color w:val="1A4A6E"/>
          <w:sz w:val="22"/>
        </w:rPr>
        <w:t>Baroness Pidgeon</w:t>
      </w:r>
    </w:p>
    <w:p>
      <w:r>
        <w:rPr>
          <w:sz w:val="22"/>
        </w:rPr>
        <w:t>The noble Baroness will know that, on Monday evening in this House, we discussed the Statement made in another place on Heathrow. She is right—I said so then, and I will say so again—that the public transport links to and from Heathrow must be a critical feature of any proposals put forward by any promoter. There are, as she mentions, schemes for southern and western access. The Elizabeth Line has significantly improved connectivity to the airport since it opened, and we await promoters’ proposals for public transport links to the airport.</w:t>
      </w:r>
    </w:p>
    <w:p/>
    <w:p>
      <w:r>
        <w:rPr>
          <w:b/>
          <w:color w:val="1A4A6E"/>
          <w:sz w:val="22"/>
        </w:rPr>
        <w:t>Lord Hendy of Richmond Hill</w:t>
      </w:r>
    </w:p>
    <w:p>
      <w:r>
        <w:rPr>
          <w:sz w:val="22"/>
        </w:rPr>
        <w:t>My Lords, at the same time as considering proposals for Heathrow, would the Minister, using his huge talents, give his full support to the Mayor of Doncaster, Ros Jones, for the reopening of Doncaster Airport, which is vital for regional economic growth in Yorkshire and the Humber?</w:t>
      </w:r>
    </w:p>
    <w:p/>
    <w:p>
      <w:r>
        <w:rPr>
          <w:b/>
          <w:color w:val="1A4A6E"/>
          <w:sz w:val="22"/>
        </w:rPr>
        <w:t>Baroness Winterton of Doncaster</w:t>
      </w:r>
    </w:p>
    <w:p>
      <w:r>
        <w:rPr>
          <w:sz w:val="22"/>
        </w:rPr>
        <w:t>My noble friend raises a point that has been raised here before. The Government have put themselves out, as they should, to support the reopening of Doncaster Airport, and of course we will support the Mayor of Doncaster in the aspiration to have better connectivity for that part of Yorkshire.</w:t>
      </w:r>
    </w:p>
    <w:p/>
    <w:p>
      <w:r>
        <w:rPr>
          <w:b/>
          <w:color w:val="1A4A6E"/>
          <w:sz w:val="22"/>
        </w:rPr>
        <w:t>Lord Hendy of Richmond Hill</w:t>
      </w:r>
    </w:p>
    <w:p>
      <w:r>
        <w:rPr>
          <w:sz w:val="22"/>
        </w:rPr>
        <w:t>My Lords, the debate over Heathrow expansion, which I strongly support—and I draw attention to my entry in the register about working in the aviation industry, albeit not at Heathrow—is often couched in terms of passenger flights. In terms of the Government’s decision-making, what consideration are they giving to the fact that more than £200 billion-worth of trade goes through Heathrow, including a majority of trade in some very important sectors, such as our world-leading pharmaceutical industry?</w:t>
      </w:r>
    </w:p>
    <w:p/>
    <w:p>
      <w:r>
        <w:rPr>
          <w:b/>
          <w:color w:val="1A4A6E"/>
          <w:sz w:val="22"/>
        </w:rPr>
        <w:t>Lord Harper</w:t>
      </w:r>
    </w:p>
    <w:p>
      <w:r>
        <w:rPr>
          <w:sz w:val="22"/>
        </w:rPr>
        <w:t>A number of noble Lords are re-running the debate we had on Monday evening. The noble Lord is right that 72% of UK air freight by value goes through Heathrow because it is the only hub airport in Britain, and that is why the Government are so keen to expand it. The noble Lord is right that the value of air freight to international trade to and from Britain is an important issue in considering the expansion of the airport.</w:t>
      </w:r>
    </w:p>
    <w:p/>
    <w:p>
      <w:r>
        <w:rPr>
          <w:b/>
          <w:color w:val="1A4A6E"/>
          <w:sz w:val="22"/>
        </w:rPr>
        <w:t>Lord Hendy of Richmond Hill</w:t>
      </w:r>
    </w:p>
    <w:p>
      <w:r>
        <w:rPr>
          <w:sz w:val="22"/>
        </w:rPr>
        <w:t>My Lords, can I just challenge this issue of air freight? High-value air freight takes up very little capacity in the holds of aircraft. In fact, we could double the high value, and scarcely no one would notice. Will the Minister confirm that the majority of air freight by bulk and by weight is fish, followed by books, with medicines coming up third? In fact, the Scottish farming industry would do much better if, instead of hubbing all its fish and Scottish passengers down to London, BA ran direct flights from Edinburgh to New York, the route which is most useful for fish.</w:t>
      </w:r>
    </w:p>
    <w:p/>
    <w:p>
      <w:r>
        <w:rPr>
          <w:b/>
          <w:color w:val="1A4A6E"/>
          <w:sz w:val="22"/>
        </w:rPr>
        <w:t>Baroness Kramer</w:t>
      </w:r>
    </w:p>
    <w:p>
      <w:r>
        <w:rPr>
          <w:sz w:val="22"/>
        </w:rPr>
        <w:t>I had a feeling that fish and books would come up again because they came up on Monday. Of course, value and size are two different things. The point of an international hub airport—of which I should continue to say we have only one and we will have only one, which is Heathrow—is international connectivity around the globe. Expanding an international hub airport should mean more connectivity to more places, and that will enable more fish and books and salmon to be sent all around the globe.</w:t>
      </w:r>
    </w:p>
    <w:p/>
    <w:p>
      <w:r>
        <w:rPr>
          <w:b/>
          <w:color w:val="1A4A6E"/>
          <w:sz w:val="22"/>
        </w:rPr>
        <w:t>Lord Hendy of Richmond Hill</w:t>
      </w:r>
    </w:p>
    <w:p>
      <w:r>
        <w:rPr>
          <w:sz w:val="22"/>
        </w:rPr>
        <w:t>My Lords, as part of the assessment of the two remaining bids for the third runway, will my noble friend take into account the additional carbon footprint of the additional planes, the concrete and steel that go into the construction and any other transport that is needed to service the passengers?</w:t>
      </w:r>
    </w:p>
    <w:p/>
    <w:p>
      <w:r>
        <w:rPr>
          <w:b/>
          <w:color w:val="1A4A6E"/>
          <w:sz w:val="22"/>
        </w:rPr>
        <w:t>Lord Berkeley</w:t>
      </w:r>
    </w:p>
    <w:p>
      <w:r>
        <w:rPr>
          <w:sz w:val="22"/>
        </w:rPr>
        <w:t>My noble friend is right that the carbon footprint of building a third runway and operating the airport is significant. The Government have made it clear that any proposed scheme must meet four clear tests, of which aligning with our legal obligations on climate change, including net zero, is one. He is also aware, I think, that the construction industry is moving forward with more carbon-friendly methods of construction, and I think it reasonable that the Government and the country expect a successful scheme to be carbon friendly, if not carbon-neutral, in construction.</w:t>
      </w:r>
    </w:p>
    <w:p/>
    <w:p>
      <w:r>
        <w:rPr>
          <w:b/>
          <w:color w:val="1A4A6E"/>
          <w:sz w:val="22"/>
        </w:rPr>
        <w:t>Lord Hendy of Richmond Hill</w:t>
      </w:r>
    </w:p>
    <w:p>
      <w:r>
        <w:rPr>
          <w:sz w:val="22"/>
        </w:rPr>
        <w:t>My Lords, lest there be any doubt, I was here for the beginning of this Question—I was on the Steps. I am sure my noble friend recalls the plans for expansion at Stansted Airport, which extended over more than a decade, 20-odd years ago. They did not, in the end, come to anything of any significance, but there was a lot of collateral damage in the form of compulsory purchases and other acquisition of land that then had to be fed back into the system, and many people suffered as a consequence. Can he reassure us that, when whatever plan is brought forward for expansion at Heathrow, if it is, it will attempt not to put people in that situation again?</w:t>
      </w:r>
    </w:p>
    <w:p/>
    <w:p>
      <w:r>
        <w:rPr>
          <w:b/>
          <w:color w:val="1A4A6E"/>
          <w:sz w:val="22"/>
        </w:rPr>
        <w:t>Baroness McIntosh of Hudnall</w:t>
      </w:r>
    </w:p>
    <w:p>
      <w:r>
        <w:rPr>
          <w:sz w:val="22"/>
        </w:rPr>
        <w:t>My noble friend raises an important point. The history of airport expansion in Britain is not particularly happy, and a number of proposals have taken a very long time. Indeed, the previous Government’s ANPS did not go anywhere. This Government are determined to make progress in these areas. My noble friend is right that the long-term uncertainty of failing to progress with plans leaves many people uncomfortable or worse. The Government are determined to make progress and have set themselves targets in getting to the DCO and building this thing so that people can be uncertain for as little time as possible and the certainty is as great as possible thereafter.</w:t>
      </w:r>
    </w:p>
    <w:p/>
    <w:p>
      <w:r>
        <w:rPr>
          <w:b/>
          <w:color w:val="1A4A6E"/>
          <w:sz w:val="22"/>
        </w:rPr>
        <w:t>Lord Hendy of Richmond Hill</w:t>
      </w:r>
    </w:p>
    <w:p>
      <w:r>
        <w:rPr>
          <w:sz w:val="22"/>
        </w:rPr>
        <w:t>Will the Minister say whether it is possible for the Government to buy my ex-wife’s house, which is right near the runway? It is absolutely appalling when you go down there. If the Government are going to make billions and billions of pounds for the UK, then perhaps they should be spending some of that money on improving the lives of people who live under the flight paths, because they are going to be adding an enormous amount of worry and concern to people living down there.</w:t>
      </w:r>
    </w:p>
    <w:p/>
    <w:p>
      <w:r>
        <w:rPr>
          <w:b/>
          <w:color w:val="1A4A6E"/>
          <w:sz w:val="22"/>
        </w:rPr>
        <w:t>Lord Bird</w:t>
      </w:r>
    </w:p>
    <w:p>
      <w:r>
        <w:rPr>
          <w:sz w:val="22"/>
        </w:rPr>
        <w:t>I am sure the noble Lord will recognise that it would be unusual for a Minister to commit from the Dispatch Box to buying somebody’s property, but the noble Lord’s more serious point is about noise commitments. Any scheme that comes forward should meet the Government’s four clear tests, of which one is that it is consistent with our noise commitments. I would expect promoters not only to meet the Government’s commitments about noise but look at the effect on properties immediately adjacent to the runway that they propose to build.</w:t>
      </w:r>
    </w:p>
    <w:p/>
    <w:p>
      <w:r>
        <w:rPr>
          <w:b/>
          <w:color w:val="1A4A6E"/>
          <w:sz w:val="22"/>
        </w:rPr>
        <w:t>Lord Hendy of Richmond Hill</w:t>
      </w:r>
    </w:p>
    <w:p>
      <w:r>
        <w:rPr>
          <w:sz w:val="22"/>
        </w:rPr>
        <w:t>I am sure the noble Lord will recognise that it would be unusual for a Minister to commit from the Dispatch Box to buying somebody’s property, but the noble Lord’s more serious point is about noise commitments. Any scheme that comes forward should meet the Government’s four clear tests, of which one is that it is consistent with our noise commitments. I would expect promoters not only to meet the Government’s commitments about noise but look at the effect on properties immediately adjacent to the runway that they propose to build.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