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(State Threats) Bill</w:t>
      </w:r>
    </w:p>
    <w:p>
      <w:r>
        <w:rPr>
          <w:sz w:val="20"/>
        </w:rPr>
        <w:t>30 June 2026  ·  Lords  ·  Debate</w:t>
      </w:r>
    </w:p>
    <w:p>
      <w:r>
        <w:rPr>
          <w:b/>
        </w:rPr>
        <w:t xml:space="preserve">Policy areas: </w:t>
      </w:r>
      <w:r>
        <w:rPr>
          <w:sz w:val="20"/>
        </w:rPr>
        <w:t>Crime, justice and law, Defence and armed forces, Government and public administration</w:t>
      </w:r>
    </w:p>
    <w:p>
      <w:r>
        <w:rPr>
          <w:b/>
        </w:rPr>
        <w:t xml:space="preserve">Topics: </w:t>
      </w:r>
      <w:r>
        <w:rPr>
          <w:sz w:val="20"/>
        </w:rPr>
        <w:t>national security bill, parliamentary scrutiny, security services, state threats</w:t>
      </w:r>
    </w:p>
    <w:p>
      <w:r>
        <w:rPr>
          <w:b/>
        </w:rPr>
        <w:t xml:space="preserve">Source: </w:t>
      </w:r>
      <w:r>
        <w:rPr>
          <w:sz w:val="20"/>
        </w:rPr>
        <w:t>https://hansard.parliament.uk/Lords/2026-06-30/debates/EA7BB5A3-0FE3-443F-81E1-2BB1C3CD3799/NationalSecurityStateThreatsBill</w:t>
      </w:r>
    </w:p>
    <w:p/>
    <w:p>
      <w:r>
        <w:rPr>
          <w:b/>
          <w:color w:val="1A4A6E"/>
          <w:sz w:val="22"/>
        </w:rPr>
        <w:t>Lord Hanson of Flint</w:t>
      </w:r>
    </w:p>
    <w:p>
      <w:r>
        <w:rPr>
          <w:sz w:val="22"/>
        </w:rPr>
        <w:t>My Lords, I thank the officials of the House for the speedy turnaround of the amended Bill. It is a tribute to their dexterity that we have managed to turn this round much quicker than I expected, and our thanks go to them. I thank the officials in the Home Office and all the people behind the Bill who have given advice and support to Ministers on this crucial issue, including the security services and others. I particularly thank my private office, the Bill manager and the Bill team, and all the officials who are here.</w:t>
      </w:r>
    </w:p>
    <w:p>
      <w:r>
        <w:rPr>
          <w:sz w:val="22"/>
        </w:rPr>
        <w:t>I thank the Official Opposition for their courtesy, intensive scrutiny of the Bill and alternative suggestions. I say that to them genuinely, as well as to the noble Lord, Lord Marks, and the noble Baroness, Lady Doocey, on behalf of the Liberal Democrats, and to other colleagues who have spoken, particularly in this case the noble Lords, Lord Anderson and Lord Alton, who have been very engaged with this Bill.</w:t>
      </w:r>
    </w:p>
    <w:p>
      <w:r>
        <w:rPr>
          <w:sz w:val="22"/>
        </w:rPr>
        <w:t>This Bill has been done for a purpose, which is to allow my right honourable friend the Secretary of State to have the necessary powers to consider how best to act after the determination of state threats. The Bill, as amended, will now return to the House of Commons where it will be further scrutinised, and where I am confident the amendments made in this House will be accepted. I hope that the Bill will then go for speedy consideration for Royal Assent. On Royal Assent, I assure the House that the Home Secretary will take urgent action to examine state threats and, if necessary, bring forward appropriate measures as soon as possible.</w:t>
      </w:r>
    </w:p>
    <w:p>
      <w:r>
        <w:rPr>
          <w:sz w:val="22"/>
        </w:rPr>
        <w:t>It has been a pleasure to take this Bill through the House over two days. There have been some tensions and discussions, but I hope that, at the end of the day, we are agreed as one that the Bill will be a useful tool for the Secretary of State to help protect this country and its citizens from state threats. I beg to move that the Bill do now pass.</w:t>
      </w:r>
    </w:p>
    <w:p/>
    <w:p>
      <w:r>
        <w:rPr>
          <w:b/>
          <w:color w:val="1A4A6E"/>
          <w:sz w:val="22"/>
        </w:rPr>
        <w:t>Lord Marks of Henley-on-Thames</w:t>
      </w:r>
    </w:p>
    <w:p>
      <w:r>
        <w:rPr>
          <w:sz w:val="22"/>
        </w:rPr>
        <w:t>My Lords, from these Benches, I reiterate the thanks of all of us to the Minister and his team, both in the House and in the Home Office, and his Bill team generally, for the enormous help that we have had and for engaging with us. From our point of view, we have achieved some significant improvements to the Bill. We believe that the purpose of Bill, of which the noble Lord spoke, has been achieved with great speed and, generally speaking, in good humour. We are therefore happy that the Bill do now pass.</w:t>
      </w:r>
    </w:p>
    <w:p/>
    <w:p>
      <w:r>
        <w:rPr>
          <w:b/>
          <w:color w:val="1A4A6E"/>
          <w:sz w:val="22"/>
        </w:rPr>
        <w:t>Lord Cameron of Lochiel</w:t>
      </w:r>
    </w:p>
    <w:p>
      <w:r>
        <w:rPr>
          <w:sz w:val="22"/>
        </w:rPr>
        <w:t>My Lords, I echo the thanks given by the Minister to the officials of the House for their actions this evening in moving us so quickly to this point. I thank the Minister for, as ever, a courteous, sometimes robust, debate across the Dispatch Box. We have had two intense days debating this Bill. As I said last week, these Benches have always supported the principles of the Bill and supported its passage through Parliament. There are some unfinished areas to which the Minister alluded. We hope to return to those in due course when a new Bill—a wider national security Bill—comes before Parliament. With those brief comments, I too hope that this Bill do now pass.</w:t>
      </w:r>
    </w:p>
    <w:p/>
    <w:p>
      <w:r>
        <w:rPr>
          <w:b/>
          <w:color w:val="1A4A6E"/>
          <w:sz w:val="22"/>
        </w:rPr>
        <w:t>Lord Alton of Liverpool</w:t>
      </w:r>
    </w:p>
    <w:p>
      <w:r>
        <w:rPr>
          <w:sz w:val="22"/>
        </w:rPr>
        <w:t>My Lords, from the Cross Benches, on behalf of my noble friend Lord Anderson of Ipswich, myself and my other noble friends, we too would echo the remarks of the noble Lord, Lord Cameron of Lochiel, and of the noble Lord, Lord Marks of Henley-on-Thames, in thanking the Minister for engaging with us. He has been willing to have long private discussions outside of the House to try to find a way forward, to do what he has rightly said is the aim and objective of everyone in this House: to do everything we can to enhance the security of this country against the many threats that we face.</w:t>
      </w:r>
    </w:p>
    <w:p>
      <w:r>
        <w:rPr>
          <w:sz w:val="22"/>
        </w:rPr>
        <w:t>Going forward to the new Bill, which I am sure will already be in preparation, I hope that we will have learned one or two things from this experience. I know that the Minister shares my passion for good governance and pre-legislative scrutiny, for the involvement of Select Committees and for the chance to adequately debate measures as and when they come to the House. I thank him for his courtesy. It is always a pleasure to work with a Minister who not only knows his subject but is passionate about it. We thank him for that and, indeed, his team of officials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