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Office for Students: Academic Misconduct Allegations</w:t>
      </w:r>
    </w:p>
    <w:p>
      <w:r>
        <w:rPr>
          <w:sz w:val="20"/>
        </w:rPr>
        <w:t>3 September 2026  ·  Lords  ·  Proceedings</w:t>
      </w:r>
    </w:p>
    <w:p>
      <w:r>
        <w:rPr>
          <w:b/>
        </w:rPr>
        <w:t xml:space="preserve">Source: </w:t>
      </w:r>
      <w:r>
        <w:rPr>
          <w:sz w:val="20"/>
        </w:rPr>
        <w:t>https://hansard.parliament.uk/Lords/2026-09-03/debates/FFA76880-C899-400B-A228-551A0EBCA831/OfficeForStudentsAcademicMisconductAllegations</w:t>
      </w:r>
    </w:p>
    <w:p/>
    <w:p>
      <w:r>
        <w:rPr>
          <w:b/>
          <w:color w:val="1A4A6E"/>
          <w:sz w:val="22"/>
        </w:rPr>
        <w:t>Lord Young of Acton</w:t>
      </w:r>
    </w:p>
    <w:p>
      <w:r>
        <w:rPr>
          <w:sz w:val="22"/>
        </w:rPr>
        <w:t>In begging leave to ask the Question standing in my name on the Order Paper, I declare an interest as the director of the Free Speech Union.</w:t>
      </w:r>
    </w:p>
    <w:p/>
    <w:p>
      <w:r>
        <w:rPr>
          <w:b/>
          <w:color w:val="1A4A6E"/>
          <w:sz w:val="22"/>
        </w:rPr>
        <w:t>The Minister of State, Department for Education and Department for Work and Pensions (Lab)</w:t>
      </w:r>
    </w:p>
    <w:p>
      <w:r>
        <w:rPr>
          <w:sz w:val="22"/>
        </w:rPr>
        <w:t>My Lords, our world-class higher education system is built on the principle of institutional autonomy. As autonomous institutions, universities are responsible for setting and maintaining the academic standards of the qualifications that they award. The Office for Students regulates these standards through its regulatory framework. When providers fall below minimum requirements, it already has the power to investigate and take regulatory action.</w:t>
      </w:r>
    </w:p>
    <w:p/>
    <w:p>
      <w:r>
        <w:rPr>
          <w:b/>
          <w:color w:val="1A4A6E"/>
          <w:sz w:val="22"/>
        </w:rPr>
        <w:t>Lord Young of Acton</w:t>
      </w:r>
    </w:p>
    <w:p>
      <w:r>
        <w:rPr>
          <w:sz w:val="22"/>
        </w:rPr>
        <w:t>I am grateful for that reply. Does the Minister accept that the Jason Arday case, where serious allegations of academic misconduct were initially dismissed by Cambridge as a “vile smear”, with an investigation launched only after months of damaging public scrutiny, illustrates why the Office for Students needs this power? Will the Government commit to consulting about it?</w:t>
      </w:r>
    </w:p>
    <w:p/>
    <w:p>
      <w:r>
        <w:rPr>
          <w:b/>
          <w:color w:val="1A4A6E"/>
          <w:sz w:val="22"/>
        </w:rPr>
        <w:t>Baroness Smith of Malvern</w:t>
      </w:r>
    </w:p>
    <w:p>
      <w:r>
        <w:rPr>
          <w:sz w:val="22"/>
        </w:rPr>
        <w:t>I have already identified that the Office for Students has that power already. The death of Jason Arday is of course a tragedy. I am sure that, for many people, our heartfelt condolences are with his family and friends and everybody who cared about him. Cambridge is rightly establishing an independent investigation. I had the opportunity yesterday, along with the Secretary of State, to talk to the vice-chancellor and senior leaders of Cambridge University about that, and they will be imminently announcing the detail of the terms of reference for that investigation. Importantly, they gave assurances to me and the Secretary of State that it would be independent and rigorous.</w:t>
      </w:r>
    </w:p>
    <w:p/>
    <w:p>
      <w:r>
        <w:rPr>
          <w:b/>
          <w:color w:val="1A4A6E"/>
          <w:sz w:val="22"/>
        </w:rPr>
        <w:t>Baroness Gohir</w:t>
      </w:r>
    </w:p>
    <w:p>
      <w:r>
        <w:rPr>
          <w:sz w:val="22"/>
        </w:rPr>
        <w:t>My Lords, one area of academic misconduct that does not get addressed is the exploitation of junior academics, particularly women and minority-ethnic academics, by older academics who sometimes force their names on to papers to which they have not contributed, use the work of junior academics to secure millions of pounds of research funding and then discard them from projects. Sometimes there are tribunals, settlements and NDAs, but there is no accountability and the cycle continues. What are the Government doing, and what can the Office for Students do, to address this?</w:t>
      </w:r>
    </w:p>
    <w:p/>
    <w:p>
      <w:r>
        <w:rPr>
          <w:b/>
          <w:color w:val="1A4A6E"/>
          <w:sz w:val="22"/>
        </w:rPr>
        <w:t>Baroness Smith of Malvern</w:t>
      </w:r>
    </w:p>
    <w:p>
      <w:r>
        <w:rPr>
          <w:sz w:val="22"/>
        </w:rPr>
        <w:t>That would clearly be an unsatisfactory position for any junior academic involved in that situation. It is slightly less a job for government and slightly more for the leadership of universities, which, as I have said, are autonomous institutions that are rightly responsible for maintaining their academic standards. I am sure that they and others will have heard the concerns that the noble Baroness has expressed today.</w:t>
      </w:r>
    </w:p>
    <w:p/>
    <w:p>
      <w:r>
        <w:rPr>
          <w:b/>
          <w:color w:val="1A4A6E"/>
          <w:sz w:val="22"/>
        </w:rPr>
        <w:t>Lord Mohammed of Tinsley</w:t>
      </w:r>
    </w:p>
    <w:p>
      <w:r>
        <w:rPr>
          <w:sz w:val="22"/>
        </w:rPr>
        <w:t>My Lords, I also pay tribute to Jason Arday. In the Minister’s response to the noble Lord, Lord Young, she talked about the Office for Students having the powers already, but is she willing to carry out a review to ensure that it has sufficient powers and, if possible, look at the possibilities of beefing up its powers if she found that it needed more?</w:t>
      </w:r>
    </w:p>
    <w:p/>
    <w:p>
      <w:r>
        <w:rPr>
          <w:b/>
          <w:color w:val="1A4A6E"/>
          <w:sz w:val="22"/>
        </w:rPr>
        <w:t>Baroness Smith of Malvern</w:t>
      </w:r>
    </w:p>
    <w:p>
      <w:r>
        <w:rPr>
          <w:sz w:val="22"/>
        </w:rPr>
        <w:t>We always keep the powers of the Office for Students under review. I am sure that it, like others, will want to look carefully at any recommendations that come out of the independent inquiry that Cambridge University has instituted. Universities UK may also want to think about the way in which any lessons learned from this episode can be reflected across the whole sector, and we will obviously want to work with it on that as well.</w:t>
      </w:r>
    </w:p>
    <w:p/>
    <w:p>
      <w:r>
        <w:rPr>
          <w:b/>
          <w:color w:val="1A4A6E"/>
          <w:sz w:val="22"/>
        </w:rPr>
        <w:t>Baroness Warwick of Undercliffe</w:t>
      </w:r>
    </w:p>
    <w:p>
      <w:r>
        <w:rPr>
          <w:sz w:val="22"/>
        </w:rPr>
        <w:t>My Lords, this is a serious and difficult case that clearly raises legitimate questions, but surely we should await the outcome of the various inquiries under way before passing judgment. Universities, as the Minister said, are already subject to a range of checks and balances, and indeed Cambridge has already started its review process. I suggest that the most responsible course of action at this stage is to let the investigations establish the facts, look carefully at what they tell us about the robustness of the existing checks and then consider whether any regulatory or other intervention is necessary.</w:t>
      </w:r>
    </w:p>
    <w:p/>
    <w:p>
      <w:r>
        <w:rPr>
          <w:b/>
          <w:color w:val="1A4A6E"/>
          <w:sz w:val="22"/>
        </w:rPr>
        <w:t>Baroness Smith of Malvern</w:t>
      </w:r>
    </w:p>
    <w:p>
      <w:r>
        <w:rPr>
          <w:sz w:val="22"/>
        </w:rPr>
        <w:t>I agree with my noble friend. Much has been said about this issue, not all of it, I suspect, either helpful or correct. It is important that we allow a relatively speedy—I hope—and independent investigation into the issues raised by this very sad case, which may well relate to the processes for the recruitment of academics, the levels of academic and research standards and the processes in place, both within individual institutions and across the sector, for ensuring that in our higher education system those are maintained at the very highest levels. I am sure it will be helpful to wait for the results of these inquiries and any recommendations that are made in order for all of us to be able to review what further action might be necessary.</w:t>
      </w:r>
    </w:p>
    <w:p/>
    <w:p>
      <w:r>
        <w:rPr>
          <w:b/>
          <w:color w:val="1A4A6E"/>
          <w:sz w:val="22"/>
        </w:rPr>
        <w:t>Baroness Fox of Buckley</w:t>
      </w:r>
    </w:p>
    <w:p>
      <w:r>
        <w:rPr>
          <w:sz w:val="22"/>
        </w:rPr>
        <w:t>My Lords, on Tuesday we heard some moving and powerful speeches about breaking through the defensive institutional cover-ups of wrongdoing when we discussed the Hillsborough law. Even honest mistakes can be made toxic by a lack of accountability. Can the Minister assure us that universities are also held to these high standards of candour, that their autonomy cannot be used as an excuse for marking one’s own homework, as in the instance of what Cambridge proposes, and that she takes seriously the fact that academics, whistleblowers and journalists were threatened and smeared for simply doing their job? Does she accept that academic freedom and academic standards are threatened if nothing is done, and can she assure us that she will keep her eye on this? What has happened here is very serious.</w:t>
      </w:r>
    </w:p>
    <w:p/>
    <w:p>
      <w:r>
        <w:rPr>
          <w:b/>
          <w:color w:val="1A4A6E"/>
          <w:sz w:val="22"/>
        </w:rPr>
        <w:t>Baroness Smith of Malvern</w:t>
      </w:r>
    </w:p>
    <w:p>
      <w:r>
        <w:rPr>
          <w:sz w:val="22"/>
        </w:rPr>
        <w:t>As I think I have already made clear, both I and the Secretary of State have been doing more than just keeping our eye on this. It was important for us yesterday, in our meeting with the vice-chancellor, to have the assurance that she was able to give us that the detail of the reviews would be imminently announced, that the reviews would be carried out independently and that recommendations that came from them would be made available for all of us to consider whether any further action is necessary.</w:t>
      </w:r>
    </w:p>
    <w:p/>
    <w:p>
      <w:r>
        <w:rPr>
          <w:b/>
          <w:color w:val="1A4A6E"/>
          <w:sz w:val="22"/>
        </w:rPr>
        <w:t>Baroness Cash</w:t>
      </w:r>
    </w:p>
    <w:p>
      <w:r>
        <w:rPr>
          <w:sz w:val="22"/>
        </w:rPr>
        <w:t>My Lords, the department at the centre of this summer’s tragic events is not any university faculty. It trains teachers with public money under DfE accreditation. Parents and schools are entitled to know that those who train our teachers meet the standards that we demand of the teachers themselves. Will the Minister confirm which regulator—the Office for Students, Ofsted or her own department—is responsible and accountable for the integrity of academic qualifications in accredited teacher training providers? Will she accept that nobody in England currently has the power to investigate across institutions? If she agrees with that, will she say which body should do it?</w:t>
      </w:r>
    </w:p>
    <w:p/>
    <w:p>
      <w:r>
        <w:rPr>
          <w:b/>
          <w:color w:val="1A4A6E"/>
          <w:sz w:val="22"/>
        </w:rPr>
        <w:t>Baroness Smith of Malvern</w:t>
      </w:r>
    </w:p>
    <w:p>
      <w:r>
        <w:rPr>
          <w:sz w:val="22"/>
        </w:rPr>
        <w:t>First, to reiterate what I said, it is right that institutions themselves are responsible for maintaining academic standards. It is a fundamental part of the reason for the success of our higher education system that they continue to maintain high academic standards. The noble Baroness raises an important point about regulation with respect to teacher training, where I think there is a role for Ofsted, but I will come back to her with more detail.</w:t>
      </w:r>
    </w:p>
    <w:p>
      <w:r>
        <w:rPr>
          <w:sz w:val="22"/>
        </w:rPr>
        <w:t>With regard to the university itself, as I have made clear, the Office for Students already has the ability to regulate with respect to academic standards and processes that might be undermining them. She makes an important point, which I touched on earlier, about the extent to which the system itself, rather than simply individual institutions, maintains the quality of academic standards. That is something that we and Universities UK will want to look at in more detail.</w:t>
      </w:r>
    </w:p>
    <w:p/>
    <w:p>
      <w:r>
        <w:rPr>
          <w:b/>
          <w:color w:val="1A4A6E"/>
          <w:sz w:val="22"/>
        </w:rPr>
        <w:t>Baroness Goldie</w:t>
      </w:r>
    </w:p>
    <w:p>
      <w:r>
        <w:rPr>
          <w:sz w:val="22"/>
        </w:rPr>
        <w:t>My Lords, the Minister—inadvertently, I am sure—creates an impression of if not complacency then certainly inertia. I emphasise that I am sure it is inadvertent. What many of us find surprising is the question of what would be necessary to allow the Office for Students to launch an investigation, rather than a general periphery discussion going on among institutions. Surely that office should have the power to take dynamic action.</w:t>
      </w:r>
    </w:p>
    <w:p/>
    <w:p>
      <w:r>
        <w:rPr>
          <w:b/>
          <w:color w:val="1A4A6E"/>
          <w:sz w:val="22"/>
        </w:rPr>
        <w:t>Baroness Smith of Malvern</w:t>
      </w:r>
    </w:p>
    <w:p>
      <w:r>
        <w:rPr>
          <w:sz w:val="22"/>
        </w:rPr>
        <w:t>It is unlike the noble Baroness to make the charge that she has just made to me, and, frankly, I think it is unfair. I have been pretty clear that, in talking to Cambridge University, we have been assured and are clear that there will be an independent investigation into the particular circumstances here. I have also been clear, in response to the question from the noble Lord, Lord Mohammed of Tinsley, that when we know what the conclusions of that review are, there may well be further action that we want to take. If the noble Baroness wants me to take knee-jerk action on the basis of news headlines, I am afraid that is not something I am willing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