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Global Biodiversity and Ecosystems: National Security</w:t>
      </w:r>
    </w:p>
    <w:p>
      <w:r>
        <w:rPr>
          <w:sz w:val="20"/>
        </w:rPr>
        <w:t>3 September 2026  ·  Commons  ·  Westminster Hall</w:t>
      </w:r>
    </w:p>
    <w:p>
      <w:r>
        <w:rPr>
          <w:b/>
        </w:rPr>
        <w:t xml:space="preserve">Policy areas: </w:t>
      </w:r>
      <w:r>
        <w:rPr>
          <w:sz w:val="20"/>
        </w:rPr>
        <w:t>Defence and armed forces, Economy, Environment, Health and social care</w:t>
      </w:r>
    </w:p>
    <w:p>
      <w:r>
        <w:rPr>
          <w:b/>
        </w:rPr>
        <w:t xml:space="preserve">Topics: </w:t>
      </w:r>
      <w:r>
        <w:rPr>
          <w:sz w:val="20"/>
        </w:rPr>
        <w:t>climate breakdown impacts, ecosystem collapse, global biodiversity loss, heat risk assessment, national security threats</w:t>
      </w:r>
    </w:p>
    <w:p>
      <w:r>
        <w:rPr>
          <w:b/>
        </w:rPr>
        <w:t xml:space="preserve">Source: </w:t>
      </w:r>
      <w:r>
        <w:rPr>
          <w:sz w:val="20"/>
        </w:rPr>
        <w:t>https://hansard.parliament.uk/Commons/2026-09-03/debates/82343BF3-D0BE-4D57-A96E-95A4EA1CB814/GlobalBiodiversityAndEcosystemsNationalSecurity</w:t>
      </w:r>
    </w:p>
    <w:p/>
    <w:p>
      <w:r>
        <w:rPr>
          <w:b/>
          <w:color w:val="1A4A6E"/>
          <w:sz w:val="22"/>
        </w:rPr>
        <w:t>Adrian Ramsay (Green)</w:t>
      </w:r>
    </w:p>
    <w:p>
      <w:r>
        <w:rPr>
          <w:sz w:val="22"/>
        </w:rPr>
        <w:t>I beg to move,</w:t>
      </w:r>
    </w:p>
    <w:p>
      <w:r>
        <w:rPr>
          <w:sz w:val="22"/>
        </w:rPr>
        <w:t>That this House has considered the nature security assessment on global biodiversity loss, ecosystem collapse and national security, published in January 2026.</w:t>
      </w:r>
    </w:p>
    <w:p>
      <w:r>
        <w:rPr>
          <w:sz w:val="22"/>
        </w:rPr>
        <w:t>It is fantastic to see how many Members from across the House are here for this fundamental debate. Climate breakdown and nature security are the most immediate and severe national security threats of our age. The fundamentals of human existence—food, water, health—all depend on healthy, stable ecosystems.</w:t>
      </w:r>
    </w:p>
    <w:p>
      <w:r>
        <w:rPr>
          <w:sz w:val="22"/>
        </w:rPr>
        <w:t>If anyone still thinks that environmental breakdown is a distant concern, this year should dispel that notion. We have experienced the hottest year on record so far, with prolonged drought, extreme temperatures and wildfires, and we are likely to have the highest number of heat-related deaths ever, forcing Ministers to evaluate where our national resilience is falling short. As the National Heat Risk Commission report published today shows, the country’s leadership have failed to implement measures to protect lives from temperature rises that have been expected for more than a decade. The Climate Change Committee has estimated that temperatures will increase further in the near term. Extremes are projected to become the new normal, and annual heat-related deaths may reach 10,000.</w:t>
      </w:r>
    </w:p>
    <w:p>
      <w:r>
        <w:rPr>
          <w:sz w:val="22"/>
        </w:rPr>
        <w:t>This year’s super El Niño will cause further chaos to seasonal weather systems. The breakdown not only is an immediate risk to life, but is rapidly destabilising our natural systems. We talk about tipping points, and there could be no clearer demonstration than the glacial collapse in the Himalayas last month, which unleashed a catastrophic torrent into the river system. Thousands were tragically killed or remain missing. Since then, glaciers vulnerable to collapse are being mapped out, with millions potentially impacted by violent shifts in landscape and the disastrous loss of vital fresh water supplies.</w:t>
      </w:r>
    </w:p>
    <w:p>
      <w:r>
        <w:rPr>
          <w:sz w:val="22"/>
        </w:rPr>
        <w:t>Today, we are debating a crucial national security assessment report that warns of the rapid depletion of global biodiversity, the collapse of critical ecosystems and the dismantling of major global food systems. The origins of the report are unclear. Indeed, the only document made public is a redacted summary of the assessment, published after a freedom of information request from Green Alliance. What we do know is that the Joint Intelligence Committee co-ordinated that landmark work to measure the impact of global biodiversity loss and ecosystem collapse on our national security. That Committee is the authority on profiling risks to the country and our society—a group not of environmental campaigners, but of top-ranking specialists and experts from across the intelligence community, responsible for monitoring and providing early warning of threats to Britain.</w:t>
      </w:r>
    </w:p>
    <w:p>
      <w:r>
        <w:rPr>
          <w:sz w:val="22"/>
        </w:rPr>
        <w:t>Not only have the Government refused to publish the full version of the report, despite requests from Members of Parliament across parties and from the Environmental Audit Committee—of which, I declare, I am a member—but expert witnesses giving testimony before the Committee, including Lieutenant General Richard Nugee and Tony Juniper, the chair of Natural England, have noted that the report has not had the official Government response that one would expect for any seminal piece of work, let alone such a stark warning from our intelligence authorities.</w:t>
      </w:r>
    </w:p>
    <w:p>
      <w:r>
        <w:rPr>
          <w:sz w:val="22"/>
        </w:rPr>
        <w:t>However, we do have a redacted version of the document, and that is stark enough. The assessment conclusively states that global ecosystem collapse and the loss of biodiversity threaten national security, human life and economic prosperity. The assessment presents a world where cascading risks from climate breakdown lead to crop failures, water scarcity, floods and novel diseases. That would mean billions of people facing likely food shortages, inflation, public health risks, supply chain disruption, loss of livelihoods, mass displacement and conflict.</w:t>
      </w:r>
    </w:p>
    <w:p/>
    <w:p>
      <w:r>
        <w:rPr>
          <w:b/>
          <w:color w:val="1A4A6E"/>
          <w:sz w:val="22"/>
        </w:rPr>
        <w:t>Ian Roome (LD)</w:t>
      </w:r>
    </w:p>
    <w:p>
      <w:r>
        <w:rPr>
          <w:sz w:val="22"/>
        </w:rPr>
        <w:t>A record hot summer has spread bluetongue disease among animals across my constituency at record rates, doing enormous damage to farming across the west country. Does the hon. Gentleman agree that one of the most alarming findings in the report is just how exposed the UK is to food insecurity?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