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Ukraine</w:t>
      </w:r>
    </w:p>
    <w:p>
      <w:r>
        <w:rPr>
          <w:sz w:val="20"/>
        </w:rPr>
        <w:t>3 March 2026  ·  Commons  ·  Oral Questions</w:t>
      </w:r>
    </w:p>
    <w:p>
      <w:r>
        <w:rPr>
          <w:b/>
        </w:rPr>
        <w:t xml:space="preserve">Policy areas: </w:t>
      </w:r>
      <w:r>
        <w:rPr>
          <w:sz w:val="20"/>
        </w:rPr>
        <w:t>Defence and armed forces, Economy, Foreign affairs and diplomacy</w:t>
      </w:r>
    </w:p>
    <w:p>
      <w:r>
        <w:rPr>
          <w:b/>
        </w:rPr>
        <w:t xml:space="preserve">Topics: </w:t>
      </w:r>
      <w:r>
        <w:rPr>
          <w:sz w:val="20"/>
        </w:rPr>
        <w:t>diplomatic steps, energy infrastructure support, sanctions on russia, support for ukraine, treatment of prisoners of war</w:t>
      </w:r>
    </w:p>
    <w:p>
      <w:r>
        <w:rPr>
          <w:b/>
        </w:rPr>
        <w:t xml:space="preserve">Source: </w:t>
      </w:r>
      <w:r>
        <w:rPr>
          <w:sz w:val="20"/>
        </w:rPr>
        <w:t>https://hansard.parliament.uk/Commons/2026-03-03/debates/3822ADB7-C703-47A4-95A9-90757670D75F/SupportForUkraine</w:t>
      </w:r>
    </w:p>
    <w:p/>
    <w:p>
      <w:r>
        <w:rPr>
          <w:b/>
          <w:color w:val="1A4A6E"/>
          <w:sz w:val="22"/>
        </w:rPr>
        <w:t>Joe Robertson (Con)</w:t>
      </w:r>
    </w:p>
    <w:p>
      <w:r>
        <w:rPr>
          <w:sz w:val="22"/>
        </w:rPr>
        <w:t>1. What diplomatic steps she is taking to support Ukraine to determine its future.</w:t>
      </w:r>
    </w:p>
    <w:p/>
    <w:p>
      <w:r>
        <w:rPr>
          <w:b/>
          <w:color w:val="1A4A6E"/>
          <w:sz w:val="22"/>
        </w:rPr>
        <w:t>Rachel Gilmour (LD)</w:t>
      </w:r>
    </w:p>
    <w:p>
      <w:r>
        <w:rPr>
          <w:sz w:val="22"/>
        </w:rPr>
        <w:t>14. What diplomatic steps her Department is taking to support Ukraine.</w:t>
      </w:r>
    </w:p>
    <w:p/>
    <w:p>
      <w:r>
        <w:rPr>
          <w:b/>
          <w:color w:val="1A4A6E"/>
          <w:sz w:val="22"/>
        </w:rPr>
        <w:t>Yvette Cooper (The Secretary of State for Foreign, Commonwealth and Development Affairs)</w:t>
      </w:r>
    </w:p>
    <w:p>
      <w:r>
        <w:rPr>
          <w:sz w:val="22"/>
        </w:rPr>
        <w:t>Last week I visited Kyiv to mark the fourth anniversary of Putin’s brutal full-scale invasion of Ukraine. As well as meeting President Zelensky and his Ministers, I spoke to civilians, who have been targeted throughout the war, and I told them that Britain continues to stand in solidarity with Ukraine. Ukraine is fighting for its freedom and its future, and threats to its security are also threats to the security of Europe and the UK. That is why we stand with Ukraine.</w:t>
      </w:r>
    </w:p>
    <w:p/>
    <w:p>
      <w:r>
        <w:rPr>
          <w:b/>
          <w:color w:val="1A4A6E"/>
          <w:sz w:val="22"/>
        </w:rPr>
        <w:t>Joe Robertson</w:t>
      </w:r>
    </w:p>
    <w:p>
      <w:r>
        <w:rPr>
          <w:sz w:val="22"/>
        </w:rPr>
        <w:t>I thank the Secretary of State for that answer. As we mark the fourth anniversary of the illegal invasion of Ukraine, we salute the fortitude and bravery of the Ukrainian people. As we see conflicts open up elsewhere in the world, particularly the current situation in the middle east, how do we ensure that Ukraine continues to receive all the support it needs to determine its own future, and that the future of the Ukrainian people does not slip down the agenda, leading to another frozen conflict?</w:t>
      </w:r>
    </w:p>
    <w:p/>
    <w:p>
      <w:r>
        <w:rPr>
          <w:b/>
          <w:color w:val="1A4A6E"/>
          <w:sz w:val="22"/>
        </w:rPr>
        <w:t>Yvette Cooper</w:t>
      </w:r>
    </w:p>
    <w:p>
      <w:r>
        <w:rPr>
          <w:sz w:val="22"/>
        </w:rPr>
        <w:t>The hon. Member is exactly right to raise the importance of continuing our focus on Ukraine. This is about our security, as well as Ukraine’s security. That is why last week I announced additional support for Ukraine’s energy infrastructure and additional sanctions to keep the pressure on Russia, particularly on its oil and gas system and its shadow fleet. That is why we are also continuing to provide Ukraine with significant military support. We will stand with Ukraine today, tomorrow and for as long as it takes.</w:t>
      </w:r>
    </w:p>
    <w:p/>
    <w:p>
      <w:r>
        <w:rPr>
          <w:b/>
          <w:color w:val="1A4A6E"/>
          <w:sz w:val="22"/>
        </w:rPr>
        <w:t>Rachel Gilmour</w:t>
      </w:r>
    </w:p>
    <w:p>
      <w:r>
        <w:rPr>
          <w:sz w:val="22"/>
        </w:rPr>
        <w:t>I would like to declare that I returned from Ukraine last week—I was part of a cross-party delegation—and my entry in the Register of Members’ Financial Interests will be updated to reflect that.</w:t>
      </w:r>
    </w:p>
    <w:p>
      <w:r>
        <w:rPr>
          <w:sz w:val="22"/>
        </w:rPr>
        <w:t>The newspapers and the television are this week full of pictures of people hunkering in bunkers in the middle east, but it is worth remembering that the people of Ukraine have been doing that for the past four years. The Foreign Secretary will of course be aware of the close relationship between Moscow and Tehran. Russia continues to deploy Iranian-manufactured Shahed drones to terrorise Ukraine’s population. With the crisis in the middle east intensifying, will she set out how the Government now assess the implications of these recent developments for Russia’s war in Ukraine?</w:t>
      </w:r>
    </w:p>
    <w:p/>
    <w:p>
      <w:r>
        <w:rPr>
          <w:b/>
          <w:color w:val="1A4A6E"/>
          <w:sz w:val="22"/>
        </w:rPr>
        <w:t>Yvette Cooper</w:t>
      </w:r>
    </w:p>
    <w:p>
      <w:r>
        <w:rPr>
          <w:sz w:val="22"/>
        </w:rPr>
        <w:t>The hon. Member is right to point out that Iran has been a key enabler of Russia’s war in Ukraine by providing thousands of the Shahed-type drones used to inflict terror on the Ukrainian people, which are now being used to launch indiscriminate attacks across the middle east and the Gulf. That is why we are working with Ukrainian expertise to provide support for partners in the Gulf. We also recognise the importance of continuing to provide that support and working to develop that expertise with Ukraine. The Ukrainian people have shown remarkable resilience, and they have been underestimated for too long.</w:t>
      </w:r>
    </w:p>
    <w:p/>
    <w:p>
      <w:r>
        <w:rPr>
          <w:b/>
          <w:color w:val="1A4A6E"/>
          <w:sz w:val="22"/>
        </w:rPr>
        <w:t>Dame Nia Griffith (Lab)</w:t>
      </w:r>
    </w:p>
    <w:p>
      <w:r>
        <w:rPr>
          <w:sz w:val="22"/>
        </w:rPr>
        <w:t>Like the hon. Member for Tiverton and Minehead (Rachel Gilmour), I would like to note that my entry in the Register of Members’ Financial Interests will be updated to reflect the support of the UK Friends of Ukraine for our visit last week.</w:t>
      </w:r>
    </w:p>
    <w:p>
      <w:r>
        <w:rPr>
          <w:sz w:val="22"/>
        </w:rPr>
        <w:t>It was very good to see the Foreign Secretary in Kyiv last Tuesday for the very sad commemoration of the fourth year of the full-scale invasion. As the Ukrainian people have reminded us time and again, it is not just about territory; it is about their very identity. On our visit, we heard about the appalling inhumane treatment of Ukrainians who have been taken as prisoners of war by Putin. There have been constant violations of the Geneva conventions, including reports of torture and near starvation. What talks has the Foreign Secretary had and what more can she do to raise this issue in international circles and put pressure on the Russian regime to treat prisoners more humanely?</w:t>
      </w:r>
    </w:p>
    <w:p/>
    <w:p>
      <w:r>
        <w:rPr>
          <w:b/>
          <w:color w:val="1A4A6E"/>
          <w:sz w:val="22"/>
        </w:rPr>
        <w:t>Yvette Cooper</w:t>
      </w:r>
    </w:p>
    <w:p>
      <w:r>
        <w:rPr>
          <w:sz w:val="22"/>
        </w:rPr>
        <w:t>I welcome my hon. Friend’s point. The fact that there was such a strong cross-party delegation to Ukraine for the fourth anniversary of the invasion showed the cross-party commitment to supporting Ukraine. Like her, I met those who had the most horrendous stories of having been held and detained during the war by Russian troops, and of having been tortured. We are providing support for survivors and to secure evidence that could be used in future prosecutions, because we must hold the perpetrators to account.</w:t>
      </w:r>
    </w:p>
    <w:p/>
    <w:p>
      <w:r>
        <w:rPr>
          <w:b/>
          <w:color w:val="1A4A6E"/>
          <w:sz w:val="22"/>
        </w:rPr>
        <w:t>Bill Esterson (Lab)</w:t>
      </w:r>
    </w:p>
    <w:p>
      <w:r>
        <w:rPr>
          <w:sz w:val="22"/>
        </w:rPr>
        <w:t>The Foreign Secretary mentioned the importance of Russian oil and gas and the need to disrupt the activities of the shadow fleet. Will she confirm that she is working with allies to ensure that as much as possible is being done to stop people using Russian oil and gas, because of how important it is to reduce the cash flows that are behind Russia’s war effort?</w:t>
      </w:r>
    </w:p>
    <w:p/>
    <w:p>
      <w:r>
        <w:rPr>
          <w:b/>
          <w:color w:val="1A4A6E"/>
          <w:sz w:val="22"/>
        </w:rPr>
        <w:t>Yvette Cooper</w:t>
      </w:r>
    </w:p>
    <w:p>
      <w:r>
        <w:rPr>
          <w:sz w:val="22"/>
        </w:rPr>
        <w:t>I confirm that we are doing exactly that. We have raised that in discussions with colleagues and partners right around the world, because we know that Russia has continued to use oil and gas to fuel its war machine. That is also why we are strengthening the operations, sanctions and pressure on the Russian shadow fleet. We will also continue to pursue further action. We would like to see international support for a maritime services ban.</w:t>
      </w:r>
    </w:p>
    <w:p/>
    <w:p>
      <w:r>
        <w:rPr>
          <w:b/>
          <w:color w:val="1A4A6E"/>
          <w:sz w:val="22"/>
        </w:rPr>
        <w:t>Speaker</w:t>
      </w:r>
    </w:p>
    <w:p>
      <w:r>
        <w:rPr>
          <w:sz w:val="22"/>
        </w:rPr>
        <w:t>I call the shadow Minister.</w:t>
      </w:r>
    </w:p>
    <w:p/>
    <w:p>
      <w:r>
        <w:rPr>
          <w:b/>
          <w:color w:val="1A4A6E"/>
          <w:sz w:val="22"/>
        </w:rPr>
        <w:t>Wendy Morton (Con)</w:t>
      </w:r>
    </w:p>
    <w:p>
      <w:r>
        <w:rPr>
          <w:sz w:val="22"/>
        </w:rPr>
        <w:t>As the Ukraine war passes its fourth year, we continue to salute the bravery and heroism of the people of Ukraine as they fight for their independence and freedom. This is the moment, however, for the Government to spearhead a new campaign with our allies to starve Russia of the funds it needs to wage war. It is clear that we need to target not only the shadow fleet but the refineries in Turkey, India and China buying Russian crude so that they rapidly diversify. Will the Government now take action with our allies to put huge new pressure on those refineries? With the foundations of the Russian economy crumbling away, that action would make it much harder for Putin to sustain the costs of his war.</w:t>
      </w:r>
    </w:p>
    <w:p/>
    <w:p>
      <w:r>
        <w:rPr>
          <w:b/>
          <w:color w:val="1A4A6E"/>
          <w:sz w:val="22"/>
        </w:rPr>
        <w:t>Yvette Cooper</w:t>
      </w:r>
    </w:p>
    <w:p>
      <w:r>
        <w:rPr>
          <w:sz w:val="22"/>
        </w:rPr>
        <w:t>On my visit to Kyiv last week, I announced nearly 300 new sanctions to target Russian revenue streams and military supply chains. More broadly, we are targeting not just the shadow fleet and the oil and gas companies in Russia directly, but those who might support them in third countries. That was our largest Russian sanctions package since 2022, and it is important that we get other countries to support that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