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Youth Mental Health Support</w:t>
      </w:r>
    </w:p>
    <w:p>
      <w:r>
        <w:rPr>
          <w:sz w:val="20"/>
        </w:rPr>
        <w:t>3 June 2026  ·  Commons  ·  Westminster Hall</w:t>
      </w:r>
    </w:p>
    <w:p>
      <w:r>
        <w:rPr>
          <w:b/>
        </w:rPr>
        <w:t xml:space="preserve">Policy areas: </w:t>
      </w:r>
      <w:r>
        <w:rPr>
          <w:sz w:val="20"/>
        </w:rPr>
        <w:t>Children and families, Education, training and skills, Employment and labour market, Health and social care, Society and culture</w:t>
      </w:r>
    </w:p>
    <w:p>
      <w:r>
        <w:rPr>
          <w:b/>
        </w:rPr>
        <w:t xml:space="preserve">Topics: </w:t>
      </w:r>
      <w:r>
        <w:rPr>
          <w:sz w:val="20"/>
        </w:rPr>
        <w:t>camhs waiting times, neurodiversity support, youth club provision, youth hubs, youth mental health crisis</w:t>
      </w:r>
    </w:p>
    <w:p>
      <w:r>
        <w:rPr>
          <w:b/>
        </w:rPr>
        <w:t xml:space="preserve">Source: </w:t>
      </w:r>
      <w:r>
        <w:rPr>
          <w:sz w:val="20"/>
        </w:rPr>
        <w:t>https://hansard.parliament.uk/Commons/2026-06-03/debates/6B73EF4E-CCF1-4455-BBAB-FD840D551669/YouthMentalHealthSupport</w:t>
      </w:r>
    </w:p>
    <w:p/>
    <w:p>
      <w:r>
        <w:rPr>
          <w:b/>
          <w:color w:val="1A4A6E"/>
          <w:sz w:val="22"/>
        </w:rPr>
        <w:t>Sir Roger Gale</w:t>
      </w:r>
    </w:p>
    <w:p>
      <w:r>
        <w:rPr>
          <w:sz w:val="22"/>
        </w:rPr>
        <w:t>I will call Anna Dixon to move the motion, and I will then call the Minister to respond. Other Members can participate only if they have had prior permission from both the Member in charge and the Minister. I know one or two other Members have indicated that they wish to speak. Interventions, if they are taken, are permitted, but speeches are not, unless they have been cleared in advance.</w:t>
      </w:r>
    </w:p>
    <w:p/>
    <w:p>
      <w:r>
        <w:rPr>
          <w:b/>
          <w:color w:val="1A4A6E"/>
          <w:sz w:val="22"/>
        </w:rPr>
        <w:t>Anna Dixon (Lab)</w:t>
      </w:r>
    </w:p>
    <w:p>
      <w:r>
        <w:rPr>
          <w:sz w:val="22"/>
        </w:rPr>
        <w:t>I beg to move,</w:t>
      </w:r>
    </w:p>
    <w:p>
      <w:r>
        <w:rPr>
          <w:sz w:val="22"/>
        </w:rPr>
        <w:t>That this House has considered youth mental health support.</w:t>
      </w:r>
    </w:p>
    <w:p>
      <w:r>
        <w:rPr>
          <w:sz w:val="22"/>
        </w:rPr>
        <w:t>It is a pleasure to serve under your chairship, Sir Roger. There is no doubt that we have a mental health crisis among our children and young people. The statistics are shocking. At the turn of the century, just over 2% of 14 to 24-year-olds had presented to primary care with a mental health problem; by 2023, that figure had risen to around 8%. Similarly, referrals to children and adolescent mental health services have trebled since 2016. Sadly, that is part of a wider decline in children’s happiness. The Children’s Society estimates that five children in a class of 30 are likely to have a mental health problem.</w:t>
      </w:r>
    </w:p>
    <w:p/>
    <w:p>
      <w:r>
        <w:rPr>
          <w:b/>
          <w:color w:val="1A4A6E"/>
          <w:sz w:val="22"/>
        </w:rPr>
        <w:t>Adam Dance (LD)</w:t>
      </w:r>
    </w:p>
    <w:p>
      <w:r>
        <w:rPr>
          <w:sz w:val="22"/>
        </w:rPr>
        <w:t>This is a very important subject. I have disability issues, and I tried to take my life when I was at school. My youth club saved my life. We really need more youth clubs, but in Somerset we now have none. Does the hon. Lady agree that we need better youth provision in our rural communities?</w:t>
      </w:r>
    </w:p>
    <w:p/>
    <w:p>
      <w:r>
        <w:rPr>
          <w:b/>
          <w:color w:val="1A4A6E"/>
          <w:sz w:val="22"/>
        </w:rPr>
        <w:t>Anna Dixon</w:t>
      </w:r>
    </w:p>
    <w:p>
      <w:r>
        <w:rPr>
          <w:sz w:val="22"/>
        </w:rPr>
        <w:t>I am very sorry to hear about the hon. Gentleman’s experience as a young person. I am very glad that he is with us, and that that support made a life-changing difference. I will come on to say more about the importance of youth services.</w:t>
      </w:r>
    </w:p>
    <w:p>
      <w:r>
        <w:rPr>
          <w:sz w:val="22"/>
        </w:rPr>
        <w:t>Behind the statistics are children and young people who are struggling, families who are stressed and teachers and doctors who are overwhelmed. Many of us will have a personal story of someone we know. My niece suffered with anxiety as a teenager and struggled with the transition to secondary school. She refused to go to school, and her absence was treated as truancy. After years of trying to get support from CAMHS, it was only when she was at a crisis point that she was seen. It took a further two years and several therapists before she was assessed and diagnosed with autism. That was a turning point, and the understanding it gave to both her and the family enabled her to recover and manage her mental health, but those lost years while she was waiting for support are impossible to get back.</w:t>
      </w:r>
    </w:p>
    <w:p>
      <w:r>
        <w:rPr>
          <w:sz w:val="22"/>
        </w:rPr>
        <w:t>Although neurodiversity is not a mental health issue, it can cause mental health issues if undiagnosed and unsupported. One of the top issues raised with me across the Shipley constituency is concern about children and young people’s mental health and the lack of support. As an MP, I am frequently contacted by desperate parents looking for help, particularly parents of children with special educational needs and disabilities.</w:t>
      </w:r>
    </w:p>
    <w:p>
      <w:r>
        <w:rPr>
          <w:sz w:val="22"/>
        </w:rPr>
        <w:t>Poor mental health impacts not just the lives of children and their families but wider society. I was shocked by the recent interim report by Alan Milburn on young people and work. It found that nearly 1 million young people are not in education, employment or training—equivalent to one in eight. Long-term sickness was the primary driver of the increase in youth economic inactivity, and mental health conditions were the most common cause.</w:t>
      </w:r>
    </w:p>
    <w:p/>
    <w:p>
      <w:r>
        <w:rPr>
          <w:b/>
          <w:color w:val="1A4A6E"/>
          <w:sz w:val="22"/>
        </w:rPr>
        <w:t>Linsey Farnsworth (Lab)</w:t>
      </w:r>
    </w:p>
    <w:p>
      <w:r>
        <w:rPr>
          <w:sz w:val="22"/>
        </w:rPr>
        <w:t>Amber Valley has been selected for one of the new youth hubs that will be rolled out soon, and I am delighted about that. The hub will not only help people in my constituency into work, but provide them with access to mental health services. Does my hon. Friend agree that a holistic approach such as that is essential to ensuring that our young people, who have it harder at this time than ever, have the opportunity of a bright and fulfilling future?</w:t>
      </w:r>
    </w:p>
    <w:p/>
    <w:p>
      <w:r>
        <w:rPr>
          <w:b/>
          <w:color w:val="1A4A6E"/>
          <w:sz w:val="22"/>
        </w:rPr>
        <w:t>Anna Dixon</w:t>
      </w:r>
    </w:p>
    <w:p>
      <w:r>
        <w:rPr>
          <w:sz w:val="22"/>
        </w:rPr>
        <w:t>I agree that youth hubs bringing everything together for young people are key to tackling these issues. Poor mental health harms young people’s life chances, and the long-term scarring effects are a major issue. That is why we owe it to our children to stop the harm and heal the wounds.</w:t>
      </w:r>
    </w:p>
    <w:p>
      <w:r>
        <w:rPr>
          <w:sz w:val="22"/>
        </w:rPr>
        <w:t>I am not a psychologist or a psychiatrist, but a number of factors seem to be at play: covid causing children to miss out on school and play, more intense pressure at school with testing and exams, living in a more insecure global environment, levels of abuse, discrimination and bullying, exposure to trauma due to family breakdown, insecure housing and homelessness, poverty and, of course, the role of social media and the online world—a very topical issue that I will return to. While the Government cannot address all those factors directly, we can shape a healthier environment for our children to grow up in and ensure that the support is there when they need it.</w:t>
      </w:r>
    </w:p>
    <w:p>
      <w:r>
        <w:rPr>
          <w:sz w:val="22"/>
        </w:rPr>
        <w:t>The previous Government’s crippling austerity hit our schools and the NHS. They failed to address the crisis in SEND, narrowly focused school performance on academic achievement and refused to fund the covid recovery recommended by Sir Kevan Collins. Their actions did nothing to help the mental health of our young people. In fact, they did the opposite, and it is noticeable that nobody from the Conservative party is here for this debate.</w:t>
      </w:r>
    </w:p>
    <w:p>
      <w:r>
        <w:rPr>
          <w:sz w:val="22"/>
        </w:rPr>
        <w:t>This Labour Government are already doing so much more—an ambitious and comprehensive set of reforms to SEND, an inclusive curriculum, additional funding for youth services, tackling homelessness and ending the use of B&amp;amp;Bs as temporary accommodation for families and children—but there is more to do.</w:t>
      </w:r>
    </w:p>
    <w:p/>
    <w:p>
      <w:r>
        <w:rPr>
          <w:b/>
          <w:color w:val="1A4A6E"/>
          <w:sz w:val="22"/>
        </w:rPr>
        <w:t>Will Stone (Lab)</w:t>
      </w:r>
    </w:p>
    <w:p>
      <w:r>
        <w:rPr>
          <w:sz w:val="22"/>
        </w:rPr>
        <w:t>On youth provision, does my hon. Friend agree that it is incredibly important that we have sport provision and mentorship, which can play a key role in tackling the youth mental health crisis? Will she join me in thanking my local charity, BEST, for the work that it does?</w:t>
      </w:r>
    </w:p>
    <w:p/>
    <w:p>
      <w:r>
        <w:rPr>
          <w:b/>
          <w:color w:val="1A4A6E"/>
          <w:sz w:val="22"/>
        </w:rPr>
        <w:t>Anna Dixon</w:t>
      </w:r>
    </w:p>
    <w:p>
      <w:r>
        <w:rPr>
          <w:sz w:val="22"/>
        </w:rPr>
        <w:t>I would love to join my hon. Friend in thanking his local organisation, and I thank him for being such a great champion for sport in this place.</w:t>
      </w:r>
    </w:p>
    <w:p>
      <w:r>
        <w:rPr>
          <w:sz w:val="22"/>
        </w:rPr>
        <w:t>I will focus specifically on three areas: the NHS and access to CAMHS—to which I hope the Minister will reply—and youth services and action to tackle online harm. As of late 2025, more than 550,000 children and young people were on NHS mental health waiting lists in England, and more than half had waited for over a year. The Royal College of Psychiatrists has warned about how harmful that is, recently declaring that a lack of prioritisation to treat children with mental illness in England is turning treatable conditions into lifelong recurring illnesses, and that as many as 75% of children and young people who experience mental health problems are not getting the help they need.</w:t>
      </w:r>
    </w:p>
    <w:p/>
    <w:p>
      <w:r>
        <w:rPr>
          <w:b/>
          <w:color w:val="1A4A6E"/>
          <w:sz w:val="22"/>
        </w:rPr>
        <w:t>Gordon McKee (Lab)</w:t>
      </w:r>
    </w:p>
    <w:p>
      <w:r>
        <w:rPr>
          <w:sz w:val="22"/>
        </w:rPr>
        <w:t>My hon. Friend is making an important speech about the state of child and adolescent mental health support in England. I will just make the point about what is happening in Scotland, which is also very poor. In January to March this year, almost 40% of referrals to CAMHS support were rejected by the NHS in Scotland. I think that is ultimately a way of managing waiting lists so that they seem like they are meeting their target, even though young people are being failed. Does my hon. Friend agree that supporting young people in Scotland is critical, and will she join me in calling on the Scottish Government to get a grip of that?</w:t>
      </w:r>
    </w:p>
    <w:p/>
    <w:p>
      <w:r>
        <w:rPr>
          <w:b/>
          <w:color w:val="1A4A6E"/>
          <w:sz w:val="22"/>
        </w:rPr>
        <w:t>Anna Dixon</w:t>
      </w:r>
    </w:p>
    <w:p>
      <w:r>
        <w:rPr>
          <w:sz w:val="22"/>
        </w:rPr>
        <w:t>I happily join my hon. Friend in calling on the Scottish Government to address this issue. I believe that waiting lists are too long UK-wide, and that too much rationing is happening. My constituent Joseph, a young man due to start secondary school in September, is an example of that. He has been unable to get assessments for ADHD and autism for 18 months, and his mum is incredibly worried about his ability to cope if he does not have the assessments and appropriate support. I will speak some of her words:</w:t>
      </w:r>
    </w:p>
    <w:p>
      <w:r>
        <w:rPr>
          <w:sz w:val="22"/>
        </w:rPr>
        <w:t>“This delay is already having a significant impact on Joseph”,</w:t>
      </w:r>
    </w:p>
    <w:p>
      <w:r>
        <w:rPr>
          <w:sz w:val="22"/>
        </w:rPr>
        <w:t>his emotional wellbeing has deteriorated,</w:t>
      </w:r>
    </w:p>
    <w:p>
      <w:r>
        <w:rPr>
          <w:sz w:val="22"/>
        </w:rPr>
        <w:t>“he has started to pull out his hair and eyelashes, his ability to sleep, educational functioning, peer relationships, and ability to…interface with healthcare providers has been extremely challenging and traumatic to the point where he has refused treatment.”</w:t>
      </w:r>
    </w:p>
    <w:p>
      <w:r>
        <w:rPr>
          <w:sz w:val="22"/>
        </w:rPr>
        <w:t>It is not just about the waiting list to get an assessment; after a diagnosis has been received, children may still need to wait for long periods to get medication and other support. GPs are severely overstretched. One of the GPs at Grange Park surgery in Burley in Wharfedale in my constituency shared their concerns with me about the pressures they face. Again, I will read a short extract from her letter to me:</w:t>
      </w:r>
    </w:p>
    <w:p>
      <w:r>
        <w:rPr>
          <w:sz w:val="22"/>
        </w:rPr>
        <w:t>“The mental health services are not working. They are massively under capacity. It’s easy to say we can’t afford more staff but these children are waiting throughout most of their secondary education to be assessed and then helped. It is not acceptable.</w:t>
      </w:r>
    </w:p>
    <w:p>
      <w:r>
        <w:rPr>
          <w:sz w:val="22"/>
        </w:rPr>
        <w:t>I no longer can make a difference. I write to everyone I can think of. I complain. I personally find it distressing. I have decided that the only people who can institute a change is the government. There needs to be urgent money put into children’s mental health services. A wait of 2 years for a teenager to see someone is just unacceptable. Think about the effect on the family and on the whole life outcome of the child themselves. We cannot give up on these children.”</w:t>
      </w:r>
    </w:p>
    <w:p/>
    <w:p>
      <w:r>
        <w:rPr>
          <w:b/>
          <w:color w:val="1A4A6E"/>
          <w:sz w:val="22"/>
        </w:rPr>
        <w:t>Afzal Khan (Lab)</w:t>
      </w:r>
    </w:p>
    <w:p>
      <w:r>
        <w:rPr>
          <w:sz w:val="22"/>
        </w:rPr>
        <w:t>In Greater Manchester, we have the BeeWell programme, which tracks young people’s wellbeing and is critical in helping local areas identify needs, and designs more targeted, preventive approaches. More young people are now reporting good levels of wellbeing through this programme, so does my hon. Friend agree that we need to invest in locally driven, data-informed approaches to prevention, working in partnership with integrated care systems and local authorities?</w:t>
      </w:r>
    </w:p>
    <w:p/>
    <w:p>
      <w:r>
        <w:rPr>
          <w:b/>
          <w:color w:val="1A4A6E"/>
          <w:sz w:val="22"/>
        </w:rPr>
        <w:t>Anna Dixon</w:t>
      </w:r>
    </w:p>
    <w:p>
      <w:r>
        <w:rPr>
          <w:sz w:val="22"/>
        </w:rPr>
        <w:t>I thank my hon. Friend for raising such a great example of wellbeing and prevention. It is vital that, alongside the specialist services that are needed, we do more on prevention and early intervention.</w:t>
      </w:r>
    </w:p>
    <w:p>
      <w:r>
        <w:rPr>
          <w:sz w:val="22"/>
        </w:rPr>
        <w:t>Before I move on to youth services and prevention, I want to make a final point about the health service. In West Yorkshire, the integrated care boards introduced a cap on appointments for ADHD and autism spectrum disorder assessments. When they reached the cap, they simply stopped seeing patients, which meant that more patients had to wait longer. I urge the Minister to look into this ICB practice and implement funding and workforce plans to tackle the waiting times in mental health with the same gusto with which Ministers have successfully addressed elective waiting times for surgery and cancer diagnostics.</w:t>
      </w:r>
    </w:p>
    <w:p>
      <w:r>
        <w:rPr>
          <w:sz w:val="22"/>
        </w:rPr>
        <w:t>I will briefly move on to youth services, which has already been mentioned by my hon. Friends and colleagues. Early intervention and prevention are key. Schools and families play a role, but for many young people the opportunity to play, be physically active and participate in activities with other young people can boost their mental health. That is why youth services in our community and voluntary sector are so vital.</w:t>
      </w:r>
    </w:p>
    <w:p>
      <w:r>
        <w:rPr>
          <w:sz w:val="22"/>
        </w:rPr>
        <w:t>The previous Government crippled our youth services, funding for which declined by 73% in England between 2010 and 2023. Despite that, the previously Labour-led Bradford council fought to protect our local youth services. Reform is now in charge in Bradford, and I hope it follow the leadership shown by Labour and ensure that youth services remain available for young people across my constituency.</w:t>
      </w:r>
    </w:p>
    <w:p>
      <w:r>
        <w:rPr>
          <w:sz w:val="22"/>
        </w:rPr>
        <w:t>I have had the pleasure of visiting some of the fantastic provision for young people in my constituency. I would like to shout out Bingley Youth Café, Bolton Woods Community Centre, Denholme Youth Café and Health Action Local Engagement in Bradford, which all provide a safe space for young people to meet; outdoor facilities such as the skate park in Myrtle park and the fantastic new pump track in Burley in Wharfedale, which opened at the weekend—I thank Bradford Community Trust and parish council for all their work to support that project.</w:t>
      </w:r>
    </w:p>
    <w:p>
      <w:r>
        <w:rPr>
          <w:sz w:val="22"/>
        </w:rPr>
        <w:t>I want to shout out the brilliant sports clubs, such as Harden cricket club and Crossflatts cricket club, which both have very popular youth sections, as well as many football, rugby and running clubs. Many uniformed organisations, including Scouts, Guides and Cadets meeting across the villages and towns of my Shipley constituency, provide young people with a huge variety of opportunities to learn skills and develop; and finally, churches and mosques also provide vital support to children and families.</w:t>
      </w:r>
    </w:p>
    <w:p>
      <w:r>
        <w:rPr>
          <w:sz w:val="22"/>
        </w:rPr>
        <w:t>I am excited to soon visit the Slice of Life project run by the Methodist church in Burley in Wharfedale, which runs a pizza van to engage young people on the street. These amazing organisations rely on volunteers giving up time to work with young people. I would like to give a huge thank you to everyone involved. However, they also need money, which is why funding and grants for grassroot sport and youth organisations is so vital.</w:t>
      </w:r>
    </w:p>
    <w:p>
      <w:r>
        <w:rPr>
          <w:sz w:val="22"/>
        </w:rPr>
        <w:t>It is also essential that we have professional youth workers, police and other formal services available to support these voluntary community groups. That is why this Friday I am bringing together youth organisations, community groups, and other key local stakeholders to see how we can strengthen the youth offer in Shipley. I would be grateful if the Minister could work with colleagues in the Department for Culture, Media and Sport and the Ministry of Housing, Communities and Local Government to ensure funding for this sort of provision is prioritised, given the positive contribution it makes to supporting young people’s mental health.</w:t>
      </w:r>
    </w:p>
    <w:p>
      <w:r>
        <w:rPr>
          <w:sz w:val="22"/>
        </w:rPr>
        <w:t>As I mentioned, before I finish, I want to talk about social media, which is clearly a crucial factor in the rise of young people’s mental health problems. As part of Mental Health Awareness Week this year, I asked constituents to share their personal experiences with me. I would like to thank the almost 700 constituents who have been in touch. My constituent Michael is a parent of three. He wrote about the nightly battle with his children when they were between the ages of 14 and 16, over their desperation to have their phones in their rooms with them overnight so that they could check social media and not miss out on contact with friends.</w:t>
      </w:r>
    </w:p>
    <w:p>
      <w:r>
        <w:rPr>
          <w:sz w:val="22"/>
        </w:rPr>
        <w:t>Despite the exhaustion of the continued struggle and the resulting strain on family life, Michael persisted, because he knew how damaging social media can be to sleep health. By the age of 16, his children had given up the fight. Michael had protected their sleep through crucial years of development and study. This is a battle that parents should not be fighting alone, and they are in desperate need of stronger regulation of social media access and function.</w:t>
      </w:r>
    </w:p>
    <w:p/>
    <w:p>
      <w:r>
        <w:rPr>
          <w:b/>
          <w:color w:val="1A4A6E"/>
          <w:sz w:val="22"/>
        </w:rPr>
        <w:t>Fred Thomas (Lab)</w:t>
      </w:r>
    </w:p>
    <w:p>
      <w:r>
        <w:rPr>
          <w:sz w:val="22"/>
        </w:rPr>
        <w:t>Does my hon. Friend share the concern I have from conversations in Plymouth about the deep harm caused to mental health by some social media? Is she aware that the Academy of Medical Royal Colleges has warned of an epidemic of harm to children</w:t>
      </w:r>
    </w:p>
    <w:p>
      <w:r>
        <w:rPr>
          <w:sz w:val="22"/>
        </w:rPr>
        <w:t>“continuously exposed to hateful, addictive and grossly distressing content”?</w:t>
      </w:r>
    </w:p>
    <w:p/>
    <w:p>
      <w:r>
        <w:rPr>
          <w:b/>
          <w:color w:val="1A4A6E"/>
          <w:sz w:val="22"/>
        </w:rPr>
        <w:t>Anna Dixon</w:t>
      </w:r>
    </w:p>
    <w:p>
      <w:r>
        <w:rPr>
          <w:sz w:val="22"/>
        </w:rPr>
        <w:t>I have great respect for the Academy of Medical Royal Colleges and my hon. Friend’s work to highlight the harms of social media and its addictive nature. I agree with him, and we must do all we can to protect children from these impacts and to hold tech companies to account when they continue to exploit young people through addictive algorithms and expose them to harm and abuse. I therefore fully support the measures in the Online Safety Act 2023 and the Government’s consultation to go further to protect our children from online harms.</w:t>
      </w:r>
    </w:p>
    <w:p>
      <w:r>
        <w:rPr>
          <w:sz w:val="22"/>
        </w:rPr>
        <w:t>I urge the Minister to call this out as a public health emergency, and to work closely with colleagues in the Department for Science, Innovation and Technology and urge them to act boldly and decisively to put the wellbeing of children and young people above the financial interests of tech companies.</w:t>
      </w:r>
    </w:p>
    <w:p/>
    <w:p>
      <w:r>
        <w:rPr>
          <w:b/>
          <w:color w:val="1A4A6E"/>
          <w:sz w:val="22"/>
        </w:rPr>
        <w:t>Lee Pitcher (Lab)</w:t>
      </w:r>
    </w:p>
    <w:p>
      <w:r>
        <w:rPr>
          <w:sz w:val="22"/>
        </w:rPr>
        <w:t>My hon. Friend is making a great speech. I would like to raise awareness of paediatric acute-onset neuropsychiatric syndrome and paediatric autoimmune neuropsychiatric disorders associated with streptococcus, conditions caused by an abnormal immune response that results in brain inflammation and leads to obsessive compulsive disorder, anxiety, children feeling pressures that they have never felt before and unbelievable overnight behaviour changes.</w:t>
      </w:r>
    </w:p>
    <w:p>
      <w:r>
        <w:rPr>
          <w:sz w:val="22"/>
        </w:rPr>
        <w:t>There is little awareness about these conditions, but they lead to poor mental health. Some of the children from the PANS PANDAS UK board came to Westminster not too long ago. They talked to us about the conditions, and one of those young lads made a heartfelt plea for us to get behind him, as he had considered taking his life because of PANS/PANDAS, and the conditions are not recognised or diagnosed. Would my hon. Friend join me in encouraging the Minister to think about PANS/PANDAS in any conversations she has around mental health?</w:t>
      </w:r>
    </w:p>
    <w:p/>
    <w:p>
      <w:r>
        <w:rPr>
          <w:b/>
          <w:color w:val="1A4A6E"/>
          <w:sz w:val="22"/>
        </w:rPr>
        <w:t>Anna Dixon</w:t>
      </w:r>
    </w:p>
    <w:p>
      <w:r>
        <w:rPr>
          <w:sz w:val="22"/>
        </w:rPr>
        <w:t>I am sure that the Minister will have heard my hon. Friend’s remarks and will take on board the information and testimony that he has provided.</w:t>
      </w:r>
    </w:p>
    <w:p>
      <w:r>
        <w:rPr>
          <w:sz w:val="22"/>
        </w:rPr>
        <w:t>Our young people deserve to be given the best chance to grow up healthy and happy. Sadly, too many are not given that chance. That requires action across Government to ensure timely access to NHS services, a thriving youth sector in every community and a safer online environment so that kids can spend more time enjoying life in the real world rather than the virtual one. The Tories tore down the social infrastructure that supported young people in dealing with mental health issues. The safety net was cut and our children fell through the gaps. It falls to Labour to repair it and I look forward to hearing the Minister’s response.</w:t>
      </w:r>
    </w:p>
    <w:p/>
    <w:p>
      <w:r>
        <w:rPr>
          <w:b/>
          <w:color w:val="1A4A6E"/>
          <w:sz w:val="22"/>
        </w:rPr>
        <w:t>Preet Kaur Gill (The Parliamentary Under-Secretary of State for Health and Social Care)</w:t>
      </w:r>
    </w:p>
    <w:p>
      <w:r>
        <w:rPr>
          <w:sz w:val="22"/>
        </w:rPr>
        <w:t>It is a pleasure to serve under your chairship, Sir Roger. I am grateful to my hon. Friend the Member for Shipley (Anna Dixon) for securing this important debate. This is an issue I care deeply about, and I thank her for sharing such a personal story about her niece and the lost years that she faced.</w:t>
      </w:r>
    </w:p>
    <w:p>
      <w:r>
        <w:rPr>
          <w:sz w:val="22"/>
        </w:rPr>
        <w:t>I also thank hon. Members for their contributions, including the hon. Member for Yeovil (Adam Dance), who shared how his youth club saved him at a time of very clear mental health distress, my hon. Friend the Member for Amber Valley (Linsey Farnsworth), who talked about celebrating youth hubs in her area, my hon. Friend the Member for Swindon North (Will Stone), who talked about the powerful example of sports provision to support mental health, my hon. Friend the Member for Glasgow South (Gordon McKee), who talked about the issues with CAMHS in Scotland, my hon. Friend the Member for Plymouth Moor View (Fred Thomas), who talked about his concerns about the impact of social media, and my hon. Friend the Member for Doncaster East and the Isle of Axholme (Lee Pitcher), who talked about PANS/PANDAS.</w:t>
      </w:r>
    </w:p>
    <w:p>
      <w:r>
        <w:rPr>
          <w:sz w:val="22"/>
        </w:rPr>
        <w:t>My hon. Friend the Member for Shipley mentioned Joseph and the delays in the SEND assessment. I am keen to work with the Minister for School Standards on the Health response to SEND reforms. The ICB is responsible for ADHD assessment and treatment services, and I hope that the NHS’s medium-term planning framework is clear that a system should use existing and new guidance to reduce long waits and improve the quality of assessments.</w:t>
      </w:r>
    </w:p>
    <w:p>
      <w:r>
        <w:rPr>
          <w:sz w:val="22"/>
        </w:rPr>
        <w:t>The message I want to give today is clear: the country is right to expect a children and young people’s mental health system that is simple, faster and stronger at every stage, from early support in the community through to specialist CAMHS support where needs are most severe. We have to be honest about the pressure on that system, which includes long waits and uneven access, but equally clear in our determination, as my hon. Friend the Member for Shipley said, to improve it and build a system that delivers for every child and young person. For parents, as my hon. Friend shared, that means knowing where to turn when they are worried about their child. For young people, it means getting help through schools, their GP, community services—many Members mentioned them and the power they have to engage young people today—mental health support hubs or specialist NHS care, depending on the level of need. For families, it means a clear local offer, more joined-up care and fewer children becoming more unwell before help arrives.</w:t>
      </w:r>
    </w:p>
    <w:p>
      <w:r>
        <w:rPr>
          <w:sz w:val="22"/>
        </w:rPr>
        <w:t>To improve services, we have to be honest about how families experience them, and my hon. Friend shared some really powerful examples. Needs may first be identified at school, then raised with a GP and addressed through a community service, or they may come to attention only when there is a crisis, as my hon. Friend says. Support should become more intensive as need grows, but families too often do not experience a clear pathway and instead describe a search for help that is confusing, fragmented and exhausting.</w:t>
      </w:r>
    </w:p>
    <w:p>
      <w:r>
        <w:rPr>
          <w:sz w:val="22"/>
        </w:rPr>
        <w:t>The pressure points are well understood: confusing local offers, different referral thresholds and delays that allow problems to escalate until a child presents in crisis. More children and young people are starting treatment, but too many are still waiting. At the end of March 2026, nearly 40,000 children and young people had already been waiting more than 1,000 days for a first contact.</w:t>
      </w:r>
    </w:p>
    <w:p>
      <w:r>
        <w:rPr>
          <w:sz w:val="22"/>
        </w:rPr>
        <w:t>The pressures are visible nationally and matter locally too, including in Shipley. In Bradford district and Craven, young people can access support through schools and colleges, primary care, specialist CAMHS across Bradford and Keighley, and innovative community provision such as the Shipley Wellbeing Hub on Westgate, which offers walk-in support and links to wider services. Those are strong foundations, but we also know that in West Yorkshire ICB, where Shipley sits, almost 23,000 children and young people are still waiting for support, with median waiting times longer on average for England.</w:t>
      </w:r>
    </w:p>
    <w:p>
      <w:r>
        <w:rPr>
          <w:sz w:val="22"/>
        </w:rPr>
        <w:t>Let me be clear about CAMHS, because a number of Members have raised it. CAMHS is central to our current system of support and treatment. It is not one service, but a specialist pathway that covers community teams, crisis support and in-patient care. It is where children and young people are assessed and treated when needs are more serious and complex. However, CAMHS is under sustained pressure: referral volumes have risen, waiting times vary too much between areas and too many children are waiting too long for an assessment or treatment. Delay is not neutral; anxiety can become absence from school and, as my hon. Friend the Member for Shipley described, low mood can deepen into self-harm and eating difficulties can become much more entrenched.</w:t>
      </w:r>
    </w:p>
    <w:p>
      <w:r>
        <w:rPr>
          <w:sz w:val="22"/>
        </w:rPr>
        <w:t>At the earliest stage, support should be available where young people already are, through mental health support teams in schools and colleges, open-access hubs, GPs and primary care, and community and voluntary services. For emerging needs, that should mean advice, brief intervention and practical help before problems escalate. For more severe or complex needs, it should mean timely referral into specialist CAMHS. For those in acute distress, it should mean a responsive crisis pathway. What good looks like is clear: visible local entry points, no wrong front door, support while families are waiting, stronger links between schools, GPs and community services, and better outcomes for children.</w:t>
      </w:r>
    </w:p>
    <w:p/>
    <w:p>
      <w:r>
        <w:rPr>
          <w:b/>
          <w:color w:val="1A4A6E"/>
          <w:sz w:val="22"/>
        </w:rPr>
        <w:t>Anna Dixon</w:t>
      </w:r>
    </w:p>
    <w:p>
      <w:r>
        <w:rPr>
          <w:sz w:val="22"/>
        </w:rPr>
        <w:t>I thank the Minister for describing what good looks like. Does she agree that we are very far from that in most parts of the country, and that it is now a matter of great urgency that the Government act to ensure that the good she describes is available to all children in all places?</w:t>
      </w:r>
    </w:p>
    <w:p/>
    <w:p>
      <w:r>
        <w:rPr>
          <w:b/>
          <w:color w:val="1A4A6E"/>
          <w:sz w:val="22"/>
        </w:rPr>
        <w:t>Preet Kaur Gill</w:t>
      </w:r>
    </w:p>
    <w:p>
      <w:r>
        <w:rPr>
          <w:sz w:val="22"/>
        </w:rPr>
        <w:t>My hon. Friend is absolutely right. That is why I will now set out what the Government are going to do to address the fragmented system that we all find. We will strengthen the whole pathway, not just one part of it—I think that is really important, from listening to my hon. Friend today. I also want to thank her for raising the subject of the NEET population—those not in education, employment or training—because none of this can be done in isolation; we have to work across Government if we want to truly address the fragmented system.</w:t>
      </w:r>
    </w:p>
    <w:p>
      <w:r>
        <w:rPr>
          <w:sz w:val="22"/>
        </w:rPr>
        <w:t>First, we are expanding earlier intervention. We are accelerating access to NHS-funded mental health support teams in schools and colleges so that, by 2029, all pupils and learners will have access to that early support. Alongside that, the Government have provided more than £20 million of funding to early support hubs over the last three years. That will deliver more than 30,000 additional mental health interventions for children and young people. These hubs offer open-access, community-based help without requiring a clinical referral. I think that is very important.</w:t>
      </w:r>
    </w:p>
    <w:p>
      <w:r>
        <w:rPr>
          <w:sz w:val="22"/>
        </w:rPr>
        <w:t>This year, the Government have also launched young futures hubs. The first eight early adopter hubs are now operating in Birmingham, Brighton and Hove, Bristol, County Durham, Leeds, Manchester, Nottingham and Tower Hamlets, with a further 42 hubs to follow across England over the coming years. Together, they will help young people get to the right support sooner.</w:t>
      </w:r>
    </w:p>
    <w:p>
      <w:r>
        <w:rPr>
          <w:sz w:val="22"/>
        </w:rPr>
        <w:t>Secondly, we are improving consistency in navigation. A modern service framework for children and young people up to the age of 18—up to 25 for those with mental health and neurodevelopmental conditions—will set clear expectations about what services should provide and for whom, and how those services should work together across the pathway to improve outcomes.</w:t>
      </w:r>
    </w:p>
    <w:p>
      <w:r>
        <w:rPr>
          <w:sz w:val="22"/>
        </w:rPr>
        <w:t>Thirdly, we are increasing capacity in specialist services. We have already delivered on our commitment to recruit an additional 8,500 mental health workers for children and adults, three years ahead of schedule. Almost one in five are working directly in children and young people’s services, including within mental health support teams in schools and colleges—more than 10,000, actually—and in community CAMHS teams. Those staff are helping children and young people access support more quickly and closer to home.</w:t>
      </w:r>
    </w:p>
    <w:p>
      <w:r>
        <w:rPr>
          <w:sz w:val="22"/>
        </w:rPr>
        <w:t>Fourthly, we are acting on the drivers of the crisis as well as the consequences. Children’s mental health is shaped by what happens at home, in school, and—as my hon. Friend the Member for Shipley powerfully said—online and in their communities, which is why this cannot sit in the NHS alone. We are working across Government to tackle root causes, including taking action on social media and screen use, expanding perinatal mental health support and tackling inequalities and child poverty.</w:t>
      </w:r>
    </w:p>
    <w:p>
      <w:r>
        <w:rPr>
          <w:sz w:val="22"/>
        </w:rPr>
        <w:t>As my hon. Friend has already stated, my right hon. Friend the Secretary of State for Science, Innovation and Technology has undertaken a consultation on children’s online safety, which received more than 70,000 responses. That is a national conversation we need to have. Guidance has been issued for nought to five, and I think it is important that we have a statutory footing on phones in schools. The measures are all there to assist parents and professionals in navigating what I know, with the Online Safety Act, lots of young people are evidencing: the impact of online harms on mental health.</w:t>
      </w:r>
    </w:p>
    <w:p>
      <w:r>
        <w:rPr>
          <w:sz w:val="22"/>
        </w:rPr>
        <w:t>To bring this all together, we are developing a new cross-Government mental health strategy for England. The call for evidence is now live until 10 July. I urge hon. Members to please feed in and share that with their constituents, so that frontline services, experts and people with lived experience can help shape the next phase of reform. Alongside that, we have commissioned an independent review into mental health conditions, ADHD and autism to inform the longer-term changes needed for a more coherent and effective offer. Again, that report is due to be published at the end of July.</w:t>
      </w:r>
    </w:p>
    <w:p>
      <w:r>
        <w:rPr>
          <w:sz w:val="22"/>
        </w:rPr>
        <w:t>The message to the country is this: we understand where the system is under pressure; we are being honest about the challenge; and we are acting where it matters most, which is on earlier help, as my hon. Friend the Member for Shipley has raised, clearer routes into CAMHS, more capacity in specialist care, and better support in the community. Every child deserves the chance to be well, stay in school, build relationships and look to the future with confidence. That is what this Government want for children, young people and families in Shipley and across the country, and that is the system we are determined to build.</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