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Agriculture</w:t>
      </w:r>
    </w:p>
    <w:p>
      <w:r>
        <w:rPr>
          <w:sz w:val="20"/>
        </w:rPr>
        <w:t>3 June 2026  ·  Commons  ·  Proceedings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https://hansard.parliament.uk/Commons/2026-06-03/debates/FBA0B392-FBF6-4490-9111-A33C049AECDD/Agriculture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