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3 July 2025  ·  Commons  ·  Oral Questions</w:t>
      </w:r>
    </w:p>
    <w:p>
      <w:r>
        <w:rPr>
          <w:b/>
        </w:rPr>
        <w:t xml:space="preserve">Policy areas: </w:t>
      </w:r>
      <w:r>
        <w:rPr>
          <w:sz w:val="20"/>
        </w:rPr>
        <w:t>Business and industry, Government and public administration, Society and culture</w:t>
      </w:r>
    </w:p>
    <w:p>
      <w:r>
        <w:rPr>
          <w:b/>
        </w:rPr>
        <w:t xml:space="preserve">Topics: </w:t>
      </w:r>
      <w:r>
        <w:rPr>
          <w:sz w:val="20"/>
        </w:rPr>
        <w:t>bbc broadcast standards, community sports funding, creative industries investment, due diligence for performers, glastonbury festival act</w:t>
      </w:r>
    </w:p>
    <w:p>
      <w:r>
        <w:rPr>
          <w:b/>
        </w:rPr>
        <w:t xml:space="preserve">Source: </w:t>
      </w:r>
      <w:r>
        <w:rPr>
          <w:sz w:val="20"/>
        </w:rPr>
        <w:t>https://hansard.parliament.uk/Commons/2025-07-03/debates/D2E3B2AF-53D8-4AA8-B137-C5645DE4F60C/TopicalQuestions</w:t>
      </w:r>
    </w:p>
    <w:p/>
    <w:p>
      <w:r>
        <w:rPr>
          <w:b/>
          <w:color w:val="1A4A6E"/>
          <w:sz w:val="22"/>
        </w:rPr>
        <w:t>Alison Hume (Lab)</w:t>
      </w:r>
    </w:p>
    <w:p>
      <w:r>
        <w:rPr>
          <w:sz w:val="22"/>
        </w:rPr>
        <w:t>T1. If she will make a statement on her departmental responsibilities.</w:t>
      </w:r>
    </w:p>
    <w:p/>
    <w:p>
      <w:r>
        <w:rPr>
          <w:b/>
          <w:color w:val="1A4A6E"/>
          <w:sz w:val="22"/>
        </w:rPr>
        <w:t>Lisa Nandy (The Secretary of State for Culture, Media and Sport)</w:t>
      </w:r>
    </w:p>
    <w:p>
      <w:r>
        <w:rPr>
          <w:sz w:val="22"/>
        </w:rPr>
        <w:t>This Government are betting big on the creative industries. We have put them at the heart of our industrial strategy, with a sector plan backed by £380 million of investment that will boost regional growth, stimulate private investment and create thousands more high-quality jobs. Talent is everywhere, but opportunity is not, and this Government have wasted no time in turning that around.</w:t>
      </w:r>
    </w:p>
    <w:p/>
    <w:p>
      <w:r>
        <w:rPr>
          <w:b/>
          <w:color w:val="1A4A6E"/>
          <w:sz w:val="22"/>
        </w:rPr>
        <w:t>Alison Hume</w:t>
      </w:r>
    </w:p>
    <w:p>
      <w:r>
        <w:rPr>
          <w:sz w:val="22"/>
        </w:rPr>
        <w:t>Scarborough Athletic football club is proudly 100% fan owned. Recently, the home ground that it rents from North Yorkshire council was declared unfit to play on due to botched astroturf installation. The club faces significant financial losses now that they need to play matches at another ground. Will the Minister meet me to discuss what support is available to secure the future of this beloved club, which is at the heart of our community?</w:t>
      </w:r>
    </w:p>
    <w:p/>
    <w:p>
      <w:r>
        <w:rPr>
          <w:b/>
          <w:color w:val="1A4A6E"/>
          <w:sz w:val="22"/>
        </w:rPr>
        <w:t>Lisa Nandy</w:t>
      </w:r>
    </w:p>
    <w:p>
      <w:r>
        <w:rPr>
          <w:sz w:val="22"/>
        </w:rPr>
        <w:t>I thank my hon. Friend for her work championing such an amazing local club, and we are pleased to support her in that endeavour. I encourage her to explore the support available via the premier league stadium fund delivered by the Football Foundation. The Government are pleased to be supporting grassroots clubs with £98 million of funding for the multi-sport grassroots facilities programme through the next financial year, which will build new facilities and upgrade facilities. If she wants to get in touch with me directly, we will work together to ensure that that benefits Scarborough, like every other part of the country.</w:t>
      </w:r>
    </w:p>
    <w:p/>
    <w:p>
      <w:r>
        <w:rPr>
          <w:b/>
          <w:color w:val="1A4A6E"/>
          <w:sz w:val="22"/>
        </w:rPr>
        <w:t>Speaker</w:t>
      </w:r>
    </w:p>
    <w:p>
      <w:r>
        <w:rPr>
          <w:sz w:val="22"/>
        </w:rPr>
        <w:t>I call the shadow Secretary of State.</w:t>
      </w:r>
    </w:p>
    <w:p/>
    <w:p>
      <w:r>
        <w:rPr>
          <w:b/>
          <w:color w:val="1A4A6E"/>
          <w:sz w:val="22"/>
        </w:rPr>
        <w:t>Stuart Andrew (Con)</w:t>
      </w:r>
    </w:p>
    <w:p>
      <w:r>
        <w:rPr>
          <w:sz w:val="22"/>
        </w:rPr>
        <w:t>I associate myself with the tributes to Diogo Jota. I understand that his brother was also killed in the accident, and my heart goes out to their family.</w:t>
      </w:r>
    </w:p>
    <w:p>
      <w:r>
        <w:rPr>
          <w:sz w:val="22"/>
        </w:rPr>
        <w:t>Since the Secretary of State’s statement on Glastonbury on Monday, it has come to light that the act in question had spouted equally vile rhetoric at another concert just a few weeks ago. Given that the BBC is seemingly able to pull live broadcasts when things go wrong at football matches, for example, it is extraordinary that it did not happen on that occasion. Will the Secretary of State update the House on the discussions she has had with the BBC? Why did the same thing not happen on this occasion? What due diligence did it carry out about the acts that were performing? Given that we are still waiting for a response on the previous Hamas documentary, is she satisfied with the conversations she has had and the urgency with which the organisation is acting?</w:t>
      </w:r>
    </w:p>
    <w:p/>
    <w:p>
      <w:r>
        <w:rPr>
          <w:b/>
          <w:color w:val="1A4A6E"/>
          <w:sz w:val="22"/>
        </w:rPr>
        <w:t>Lisa Nandy</w:t>
      </w:r>
    </w:p>
    <w:p>
      <w:r>
        <w:rPr>
          <w:sz w:val="22"/>
        </w:rPr>
        <w:t>I thank the right hon. Gentleman for raising that matter, and I agree with him. The answer is that I am not satisfied with the response I have had. I can update the House, as I promised to do on Monday, that I have received a reply to the very many questions raised by colleagues from all parts of the House, and I am not satisfied with it. I have gone back to the BBC leadership to ask for further information, in particular—as the right hon. Gentleman mentioned—about the failure to pull the live feed, the due diligence that was done prior to deciding to screen that act and the level of senior oversight that took place in the BBC during the Glastonbury weekend. I think that the BBC leadership has heard and will hear the strength of feeling in this House on this issue, and I expect further answers to be forthcoming imminently.</w:t>
      </w:r>
    </w:p>
    <w:p/>
    <w:p>
      <w:r>
        <w:rPr>
          <w:b/>
          <w:color w:val="1A4A6E"/>
          <w:sz w:val="22"/>
        </w:rPr>
        <w:t>Stuart Andrew</w:t>
      </w:r>
    </w:p>
    <w:p>
      <w:r>
        <w:rPr>
          <w:sz w:val="22"/>
        </w:rPr>
        <w:t>I thank the Secretary of State for that answer. I have to say that I am as disappointed as she is that the BBC has not been able to come back with even basic facts. There were hundreds of BBC staff there, and it is not acceptable that it is unable to identify who ultimately had the final decision on whether to broadcast. The chairman needs to inform her, as a matter of urgency, who that was and what action they are going to take. While I absolutely understand the independence of the BBC, just as artists cannot hide behind artistic expression for vile commentary, the BBC cannot hide behind independence from accountability. I hope the Secretary of State knows that she has the full support of the Opposition as she pushes it for greater clarity.</w:t>
      </w:r>
    </w:p>
    <w:p/>
    <w:p>
      <w:r>
        <w:rPr>
          <w:b/>
          <w:color w:val="1A4A6E"/>
          <w:sz w:val="22"/>
        </w:rPr>
        <w:t>Lisa Nandy</w:t>
      </w:r>
    </w:p>
    <w:p>
      <w:r>
        <w:rPr>
          <w:sz w:val="22"/>
        </w:rPr>
        <w:t>I am grateful to the right hon. Gentleman for that and for making the very important distinction between independence and accountability. We heard in this House, and I was able to bring to the House, the absolutely shocking stories of the impact that this issue has had on the Jewish community in this country. Given the seriousness of what happened, I expect there to be accountability at the highest levels.</w:t>
      </w:r>
    </w:p>
    <w:p/>
    <w:p>
      <w:r>
        <w:rPr>
          <w:b/>
          <w:color w:val="1A4A6E"/>
          <w:sz w:val="22"/>
        </w:rPr>
        <w:t>Richard Quigley (Lab)</w:t>
      </w:r>
    </w:p>
    <w:p>
      <w:r>
        <w:rPr>
          <w:sz w:val="22"/>
        </w:rPr>
        <w:t>T2. While it could be said that the Conservative party could fit into a children’s paddling pool, we in Isle of Wight West take swimming—as well as our issue with ferries—very seriously. [ Laughter. ] I thought hon. Members would like that one. West Wight sports and community centre is an excellent community-run facility that needs to replace its swimming pool after 50 years. Will the Minister meet me to discuss how it might access grants to do so?</w:t>
      </w:r>
    </w:p>
    <w:p/>
    <w:p>
      <w:r>
        <w:rPr>
          <w:b/>
          <w:color w:val="1A4A6E"/>
          <w:sz w:val="22"/>
        </w:rPr>
        <w:t>Stephanie Peacock (The Parliamentary Under-Secretary of State for Culture, Media and Sport)</w:t>
      </w:r>
    </w:p>
    <w:p>
      <w:r>
        <w:rPr>
          <w:sz w:val="22"/>
        </w:rPr>
        <w:t>My hon. Friend is a good champion for his constituency. The Government recognise that sports facilities, including swimming facilities, are incredibly important, and I would be delighted to meet him to discuss it further.</w:t>
      </w:r>
    </w:p>
    <w:p/>
    <w:p>
      <w:r>
        <w:rPr>
          <w:b/>
          <w:color w:val="1A4A6E"/>
          <w:sz w:val="22"/>
        </w:rPr>
        <w:t>Liz Jarvis (LD)</w:t>
      </w:r>
    </w:p>
    <w:p>
      <w:r>
        <w:rPr>
          <w:sz w:val="22"/>
        </w:rPr>
        <w:t>T3. My constituency is the home of Hampshire Cricket. Last Thursday, I visited Fair Oak cricket club, which has a fantastic new pavilion and a thriving community of players, coaches and volunteers who are passionate about growing the game. In April 2024, the previous Government announced a £35 million investment in grassroots cricket facilities and widening access to the sport within state schools. Can the Minister confirm when the Government plan to release that funding to ensure that girls and boys in all parts of Eastleigh and across the country have the opportunity to become the next Lauren Bell or Joe Root?</w:t>
      </w:r>
    </w:p>
    <w:p/>
    <w:p>
      <w:r>
        <w:rPr>
          <w:b/>
          <w:color w:val="1A4A6E"/>
          <w:sz w:val="22"/>
        </w:rPr>
        <w:t>Stephanie Peacock</w:t>
      </w:r>
    </w:p>
    <w:p>
      <w:r>
        <w:rPr>
          <w:sz w:val="22"/>
        </w:rPr>
        <w:t>I look forward to attending the cricket at Edgbaston later today, and I know it is hugely important to communities up and down the country. I would be delighted to meet the hon. Member to discuss her question in more detail.</w:t>
      </w:r>
    </w:p>
    <w:p/>
    <w:p>
      <w:r>
        <w:rPr>
          <w:b/>
          <w:color w:val="1A4A6E"/>
          <w:sz w:val="22"/>
        </w:rPr>
        <w:t>John Slinger (Lab)</w:t>
      </w:r>
    </w:p>
    <w:p>
      <w:r>
        <w:rPr>
          <w:sz w:val="22"/>
        </w:rPr>
        <w:t>Will the Minister join me in praising all the staff past and present, the council’s chief officer for leisure and wellbeing, Tom Kittendorf, and the portfolio holder, Councillor Maggie O’Rourke, on the recent 25th anniversary of the Rugby art gallery and museum? I was glad to attend and pay tribute to staff for the huge contribution they make to the three C’s: creativity, culture and community. Does my right hon. Friend agree that municipally run institutions such as that are gems shining bright in our towns, and that this Government will do all they can to empower them?</w:t>
      </w:r>
    </w:p>
    <w:p/>
    <w:p>
      <w:r>
        <w:rPr>
          <w:b/>
          <w:color w:val="1A4A6E"/>
          <w:sz w:val="22"/>
        </w:rPr>
        <w:t>Lisa Nandy</w:t>
      </w:r>
    </w:p>
    <w:p>
      <w:r>
        <w:rPr>
          <w:sz w:val="22"/>
        </w:rPr>
        <w:t>I absolutely share my hon. Friend’s commitment to municipal facilities, which are often the only access that people have to amazing sports, art, culture, museums and galleries. Like him, this Government are determined to do everything we can to support them.</w:t>
      </w:r>
    </w:p>
    <w:p/>
    <w:p>
      <w:r>
        <w:rPr>
          <w:b/>
          <w:color w:val="1A4A6E"/>
          <w:sz w:val="22"/>
        </w:rPr>
        <w:t>Olly Glover (LD)</w:t>
      </w:r>
    </w:p>
    <w:p>
      <w:r>
        <w:rPr>
          <w:sz w:val="22"/>
        </w:rPr>
        <w:t>T4. I recently visited the Cornermen project in my Oxfordshire constituency. Based at South Moreton boxing club, it provides professional mental health support for men in a sporting environment. Does the Minister agree that sports and leisure can open the door to mental health provision? What more can the Government do to nurture organisations such as the Cornermen?</w:t>
      </w:r>
    </w:p>
    <w:p/>
    <w:p>
      <w:r>
        <w:rPr>
          <w:b/>
          <w:color w:val="1A4A6E"/>
          <w:sz w:val="22"/>
        </w:rPr>
        <w:t>Lisa Nandy</w:t>
      </w:r>
    </w:p>
    <w:p>
      <w:r>
        <w:rPr>
          <w:sz w:val="22"/>
        </w:rPr>
        <w:t>Recently, I was pleased to host a roundtable with many sports clubs from different sports, including football and rugby league. I was delighted to have Kris Radlinski there from Wigan Warriors—the greatest rugby league club in the history of the game—to talk in particular about the mental health crisis facing young men. It is not lost on us as a Government that sport, arts, and all the sectors we are responsible for often play a major role in helping to support people with what is becoming a crisis for young people. I am working very closely with my right hon. Friend the Health Secretary to develop those plans further.</w:t>
      </w:r>
    </w:p>
    <w:p/>
    <w:p>
      <w:r>
        <w:rPr>
          <w:b/>
          <w:color w:val="1A4A6E"/>
          <w:sz w:val="22"/>
        </w:rPr>
        <w:t>Lizzi Collinge (Lab)</w:t>
      </w:r>
    </w:p>
    <w:p>
      <w:r>
        <w:rPr>
          <w:sz w:val="22"/>
        </w:rPr>
        <w:t>Morecambe football club is in crisis. The current owner is delaying a sale, despite us already having a buyer ready and approved by the English Football League. The staff have only been paid one third of their wages, and the board has been dismissed without proper process. Can the Minister outline how the Government are working to prevent other towns like Morecambe from suffering in this way?</w:t>
      </w:r>
    </w:p>
    <w:p/>
    <w:p>
      <w:r>
        <w:rPr>
          <w:b/>
          <w:color w:val="1A4A6E"/>
          <w:sz w:val="22"/>
        </w:rPr>
        <w:t>Lisa Nandy</w:t>
      </w:r>
    </w:p>
    <w:p>
      <w:r>
        <w:rPr>
          <w:sz w:val="22"/>
        </w:rPr>
        <w:t>I am really grateful to my hon. Friend. She has not just raised this issue in the House; she has raised it with me and with the Under-Secretary of State for Culture, Media and Sport, my hon. Friend the Member for Barnsley South (Stephanie Peacock) as well, and we are determined to support her. I have been through this appalling experience with my own club, Wigan Athletic, and we are determined to make sure that nobody has to go through it ever again. The Under- Secretary of State has been working very hard with Members of this House to pass the Football Governance Bill, to ensure that we rectify this situation and prevent it from happening elsewhere, but in the particular case of my hon. Friend’s club, I am extremely keen to see a sale as soon as possible.</w:t>
      </w:r>
    </w:p>
    <w:p/>
    <w:p>
      <w:r>
        <w:rPr>
          <w:b/>
          <w:color w:val="1A4A6E"/>
          <w:sz w:val="22"/>
        </w:rPr>
        <w:t>Wendy Morton (Con)</w:t>
      </w:r>
    </w:p>
    <w:p>
      <w:r>
        <w:rPr>
          <w:sz w:val="22"/>
        </w:rPr>
        <w:t>The charity sector includes hospices, such as Acorns children’s hospice in Walsall. Hospices are being hit by the Government’s damaging rise in employer national insurance, which was mentioned in an earlier question. Given that in his opening remarks, the Minister for Creative Industries, Arts and Tourism praised the Chancellor for his success in securing funding for his Department, will he speak with the Chancellor and urge her to do all she can to reinstate long-term funding for our hospice sector?</w:t>
      </w:r>
    </w:p>
    <w:p/>
    <w:p>
      <w:r>
        <w:rPr>
          <w:b/>
          <w:color w:val="1A4A6E"/>
          <w:sz w:val="22"/>
        </w:rPr>
        <w:t>Chris Bryant (The Minister for Creative Industries, Arts and Tourism)</w:t>
      </w:r>
    </w:p>
    <w:p>
      <w:r>
        <w:rPr>
          <w:sz w:val="22"/>
        </w:rPr>
        <w:t>The hospice sector is not specifically my responsibility, but of course I value hospices. To go back to the earlier point about the state of the finances in the Department for Culture, Media and Sport, this is the first Secretary of State who has managed to get £3 billion for investment in capital funding. That is going to be vital for many of our artistic and sporting institutions in this country, and I think she deserves praise.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