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Sports Governing Bodies: Supreme Court Judgment</w:t>
      </w:r>
    </w:p>
    <w:p>
      <w:r>
        <w:rPr>
          <w:sz w:val="20"/>
        </w:rPr>
        <w:t>3 July 2025  ·  Commons  ·  Oral Questions</w:t>
      </w:r>
    </w:p>
    <w:p>
      <w:r>
        <w:rPr>
          <w:b/>
        </w:rPr>
        <w:t xml:space="preserve">Policy areas: </w:t>
      </w:r>
      <w:r>
        <w:rPr>
          <w:sz w:val="20"/>
        </w:rPr>
        <w:t>Government and public administration, Society and culture</w:t>
      </w:r>
    </w:p>
    <w:p>
      <w:r>
        <w:rPr>
          <w:b/>
        </w:rPr>
        <w:t xml:space="preserve">Topics: </w:t>
      </w:r>
      <w:r>
        <w:rPr>
          <w:sz w:val="20"/>
        </w:rPr>
        <w:t>participation in sport, sports governing bodies, supreme court judgment, women's sport fairness</w:t>
      </w:r>
    </w:p>
    <w:p>
      <w:r>
        <w:rPr>
          <w:b/>
        </w:rPr>
        <w:t xml:space="preserve">Source: </w:t>
      </w:r>
      <w:r>
        <w:rPr>
          <w:sz w:val="20"/>
        </w:rPr>
        <w:t>https://hansard.parliament.uk/Commons/2025-07-03/debates/FA58A6F5-F8CE-4810-8231-1E3E50EE4541/SportsGoverningBodiesSupremeCourtJudgment</w:t>
      </w:r>
    </w:p>
    <w:p/>
    <w:p>
      <w:r>
        <w:rPr>
          <w:b/>
          <w:color w:val="1A4A6E"/>
          <w:sz w:val="22"/>
        </w:rPr>
        <w:t>Jonathan Hinder (Lab)</w:t>
      </w:r>
    </w:p>
    <w:p>
      <w:r>
        <w:rPr>
          <w:sz w:val="22"/>
        </w:rPr>
        <w:t>9. What discussions she has had with sports governing bodies on ensuring that they are compliant with the Supreme Court judgment in the case of For Women Scotland v . The Scottish Ministers.</w:t>
      </w:r>
    </w:p>
    <w:p/>
    <w:p>
      <w:r>
        <w:rPr>
          <w:b/>
          <w:color w:val="1A4A6E"/>
          <w:sz w:val="22"/>
        </w:rPr>
        <w:t>Lisa Nandy (The Secretary of State for Culture, Media and Sport)</w:t>
      </w:r>
    </w:p>
    <w:p>
      <w:r>
        <w:rPr>
          <w:sz w:val="22"/>
        </w:rPr>
        <w:t>We have discussed the ruling with Sport England and UK Sport. It obviously has profound implications for sport as a whole, and those organisations are currently considering the implications for their own guidance. We are keen to support them in that, but my hon. Friend will know that national governing bodies set their own policies for who can participate in domestic competition.</w:t>
      </w:r>
    </w:p>
    <w:p/>
    <w:p>
      <w:r>
        <w:rPr>
          <w:b/>
          <w:color w:val="1A4A6E"/>
          <w:sz w:val="22"/>
        </w:rPr>
        <w:t>Jonathan Hinder</w:t>
      </w:r>
    </w:p>
    <w:p>
      <w:r>
        <w:rPr>
          <w:sz w:val="22"/>
        </w:rPr>
        <w:t>More than two months after the Supreme Court clarified the law, there remains a long list of sporting bodies that are denying fairness to women and girls, including Parkrun and, remarkably, sports such as weightlifting and wrestling—the mind boggles. Does my right hon. Friend agree that there is no need to wait for further guidance and that these bodies should take the advice of the Prime Minister and get on with it?</w:t>
      </w:r>
    </w:p>
    <w:p/>
    <w:p>
      <w:r>
        <w:rPr>
          <w:b/>
          <w:color w:val="1A4A6E"/>
          <w:sz w:val="22"/>
        </w:rPr>
        <w:t>Lisa Nandy</w:t>
      </w:r>
    </w:p>
    <w:p>
      <w:r>
        <w:rPr>
          <w:sz w:val="22"/>
        </w:rPr>
        <w:t>As I said to my hon. Friend a moment ago, we have been working closely with sporting bodies to support them as they implement the recent judgment by the Supreme Court. As a Government, we have always been clear that, when it comes to women’s sport, biology matters and our sporting bodies need to come up with policies that protect fairness and safety, while rightly ensuring that everyone has the opportunity to participate in sport in some capacity.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