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Prison Estate: Safety</w:t>
      </w:r>
    </w:p>
    <w:p>
      <w:r>
        <w:rPr>
          <w:sz w:val="20"/>
        </w:rPr>
        <w:t>3 February 2026  ·  Commons  ·  Oral Questions</w:t>
      </w:r>
    </w:p>
    <w:p>
      <w:r>
        <w:rPr>
          <w:b/>
        </w:rPr>
        <w:t xml:space="preserve">Policy areas: </w:t>
      </w:r>
      <w:r>
        <w:rPr>
          <w:sz w:val="20"/>
        </w:rPr>
        <w:t>Crime, justice and law, Government and public administration</w:t>
      </w:r>
    </w:p>
    <w:p>
      <w:r>
        <w:rPr>
          <w:b/>
        </w:rPr>
        <w:t xml:space="preserve">Topics: </w:t>
      </w:r>
      <w:r>
        <w:rPr>
          <w:sz w:val="20"/>
        </w:rPr>
        <w:t>contraband drones in prisons, counter-drone technology, drug testing in prisons, prison overcrowding, prison safety</w:t>
      </w:r>
    </w:p>
    <w:p>
      <w:r>
        <w:rPr>
          <w:b/>
        </w:rPr>
        <w:t xml:space="preserve">Source: </w:t>
      </w:r>
      <w:r>
        <w:rPr>
          <w:sz w:val="20"/>
        </w:rPr>
        <w:t>https://hansard.parliament.uk/Commons/2026-02-03/debates/AC8B8C94-25FB-40A7-8D23-0FE73D85C60C/PrisonEstateSafety</w:t>
      </w:r>
    </w:p>
    <w:p/>
    <w:p>
      <w:r>
        <w:rPr>
          <w:b/>
          <w:color w:val="1A4A6E"/>
          <w:sz w:val="22"/>
        </w:rPr>
        <w:t>Andrew Snowden (Con)</w:t>
      </w:r>
    </w:p>
    <w:p>
      <w:r>
        <w:rPr>
          <w:sz w:val="22"/>
        </w:rPr>
        <w:t>10. What steps he is taking to improve the safety of the prison estate.</w:t>
      </w:r>
    </w:p>
    <w:p/>
    <w:p>
      <w:r>
        <w:rPr>
          <w:b/>
          <w:color w:val="1A4A6E"/>
          <w:sz w:val="22"/>
        </w:rPr>
        <w:t>Mr David Lammy (The Lord Chancellor and Secretary of State for Justice)</w:t>
      </w:r>
    </w:p>
    <w:p>
      <w:r>
        <w:rPr>
          <w:sz w:val="22"/>
        </w:rPr>
        <w:t>Assaults on our staff are unacceptable. We are enhancing security measures and easing crowding to curb violence and improve safety. We are investing some £15 million in protective equipment—I announced that shortly after taking office—to help keep frontline staff working in prisons safe.</w:t>
      </w:r>
    </w:p>
    <w:p/>
    <w:p>
      <w:r>
        <w:rPr>
          <w:b/>
          <w:color w:val="1A4A6E"/>
          <w:sz w:val="22"/>
        </w:rPr>
        <w:t>Snowden</w:t>
      </w:r>
    </w:p>
    <w:p>
      <w:r>
        <w:rPr>
          <w:sz w:val="22"/>
        </w:rPr>
        <w:t>We know that drugs on the prison estate is a perennial problem when it comes to the safety of officers and other prisoners. Governments of all colours have been trying to tackle that for some time. The situation is particularly acute in the open prison estate, due to the different resourcing and the different layout of those prisons. In some places, we have more than 40% of prisoners failing drug tests on arrival in the open estate. Will the Secretary of State consider a policy that says, “If you fail a drug test on arrival, you will be sent straight back to the closed prison you came from”?</w:t>
      </w:r>
    </w:p>
    <w:p/>
    <w:p>
      <w:r>
        <w:rPr>
          <w:b/>
          <w:color w:val="1A4A6E"/>
          <w:sz w:val="22"/>
        </w:rPr>
        <w:t>Lammy</w:t>
      </w:r>
    </w:p>
    <w:p>
      <w:r>
        <w:rPr>
          <w:sz w:val="22"/>
        </w:rPr>
        <w:t>The hon. Gentleman will know that we inherited a prison capacity crisis with violence up and drugs up in our prisons. Because of that, we have invested particularly in X-ray machines and extra prison officers to try to bear down on the problem. We are looking right across the estate at what more we can do to reduce drug use. I spoke to prison officers about it when I visited Frankland prison last week. I am looking closely at how the lowest categories of prisons deal with drugs.</w:t>
      </w:r>
    </w:p>
    <w:p/>
    <w:p>
      <w:r>
        <w:rPr>
          <w:b/>
          <w:color w:val="1A4A6E"/>
          <w:sz w:val="22"/>
        </w:rPr>
        <w:t>Natalie Fleet (Lab)</w:t>
      </w:r>
    </w:p>
    <w:p>
      <w:r>
        <w:rPr>
          <w:sz w:val="22"/>
        </w:rPr>
        <w:t>The reason I use this powerful Chamber to speak about crimes like rape is that I am desperate to encourage women across the country watching us to use their voice to speak out and report. I am so determined to support the Government in their changes because I am desperate, when these brave women come forward, for them to have a system where they are supported every step of the way to get the swift justice they deserve. I am determined to do everything I can to play my part. When we make these changes and make it easier for victims to get justice, how will the Government ensure that there is capacity in our prisons to take these criminals?</w:t>
      </w:r>
    </w:p>
    <w:p/>
    <w:p>
      <w:r>
        <w:rPr>
          <w:b/>
          <w:color w:val="1A4A6E"/>
          <w:sz w:val="22"/>
        </w:rPr>
        <w:t>Speaker</w:t>
      </w:r>
    </w:p>
    <w:p>
      <w:r>
        <w:rPr>
          <w:sz w:val="22"/>
        </w:rPr>
        <w:t>Order. That was not relevant to the main question, but I am sure that the Justice Secretary would like to respond to it.</w:t>
      </w:r>
    </w:p>
    <w:p/>
    <w:p>
      <w:r>
        <w:rPr>
          <w:b/>
          <w:color w:val="1A4A6E"/>
          <w:sz w:val="22"/>
        </w:rPr>
        <w:t>Lammy</w:t>
      </w:r>
    </w:p>
    <w:p>
      <w:r>
        <w:rPr>
          <w:sz w:val="22"/>
        </w:rPr>
        <w:t>My hon. Friend is right: we must have capacity in our prisons to deal with the crisis that we inherited, which is why we introduced the Victims and Courts Bill and the Bill which, I am glad to say, has become law and is now the Sentencing Act 2026. That legislation will also enable us to bear down on the waiting list that is ticking upwards for victims of crime—especially women, who are often at the end of crime that makes them most vulnerable—by the next general election.</w:t>
      </w:r>
    </w:p>
    <w:p/>
    <w:p>
      <w:r>
        <w:rPr>
          <w:b/>
          <w:color w:val="1A4A6E"/>
          <w:sz w:val="22"/>
        </w:rPr>
        <w:t>Speaker</w:t>
      </w:r>
    </w:p>
    <w:p>
      <w:r>
        <w:rPr>
          <w:sz w:val="22"/>
        </w:rPr>
        <w:t>I call the shadow Minister, whom I welcome to his new role.</w:t>
      </w:r>
    </w:p>
    <w:p/>
    <w:p>
      <w:r>
        <w:rPr>
          <w:b/>
          <w:color w:val="1A4A6E"/>
          <w:sz w:val="22"/>
        </w:rPr>
        <w:t>Ben Obese-Jecty (Con)</w:t>
      </w:r>
    </w:p>
    <w:p>
      <w:r>
        <w:rPr>
          <w:sz w:val="22"/>
        </w:rPr>
        <w:t>The use of drones to bring contraband into prisons has become a significant issue. Last year there was an intra-year increase of 43% in the use of drones for illegal activity on the prison estate, and, as an MP with a prison in my constituency, HMP Littlehey, I find this surge in their use alarming.</w:t>
      </w:r>
    </w:p>
    <w:p>
      <w:r>
        <w:rPr>
          <w:sz w:val="22"/>
        </w:rPr>
        <w:t>Last month the Justice Secretary announced that he had</w:t>
      </w:r>
    </w:p>
    <w:p>
      <w:r>
        <w:rPr>
          <w:sz w:val="22"/>
        </w:rPr>
        <w:t>“tasked British prisons with learning from Ukraine’s drone expertise”</w:t>
      </w:r>
    </w:p>
    <w:p>
      <w:r>
        <w:rPr>
          <w:sz w:val="22"/>
        </w:rPr>
        <w:t>with a £6.5 million funding stream, but no tenders are currently out to develop that capability. The only specific competition from the Ministry of Justice has been November’s £60,000 counter-drone challenge. Can the Justice Secretary tell us what is the current counter-drone strategy for HM Prison and Probation Service, given the current delays in the installation of physical unmanned aircraft systems countermeasures, what specific projects are actually in flight to develop the counter-UAS capability across our prison estate, and by when that capability will be available?</w:t>
      </w:r>
    </w:p>
    <w:p/>
    <w:p>
      <w:r>
        <w:rPr>
          <w:b/>
          <w:color w:val="1A4A6E"/>
          <w:sz w:val="22"/>
        </w:rPr>
        <w:t>Lammy</w:t>
      </w:r>
    </w:p>
    <w:p>
      <w:r>
        <w:rPr>
          <w:sz w:val="22"/>
        </w:rPr>
        <w:t>This is a very serious issue, which is why I announced the partnership with our Ukrainian colleagues. Perhaps the hon. Gentleman missed it, but I also announced £6 million of funding for that research innovation as part of the package. I know that, because of his own background, he will recognise the substantial expertise that lies in Ukraine; he will recognise, too, that much of what we do to counter the drones that are flying across our prisons is classified, but I can assure him that this is a priority for the Government.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