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 of Lords Commission</w:t>
      </w:r>
    </w:p>
    <w:p>
      <w:r>
        <w:rPr>
          <w:sz w:val="20"/>
        </w:rPr>
        <w:t>3 February 2026  ·  Lords  ·  Proceedings</w:t>
      </w:r>
    </w:p>
    <w:p>
      <w:r>
        <w:rPr>
          <w:b/>
        </w:rPr>
        <w:t xml:space="preserve">Source: </w:t>
      </w:r>
      <w:r>
        <w:rPr>
          <w:sz w:val="20"/>
        </w:rPr>
        <w:t>https://hansard.parliament.uk/Lords/2026-02-03/debates/82D867C5-1158-4AC9-AB45-98CB6DE83D3A/HouseOfLordsCommission</w:t>
      </w:r>
    </w:p>
    <w:p/>
    <w:p>
      <w:r>
        <w:rPr>
          <w:b/>
          <w:color w:val="1A4A6E"/>
          <w:sz w:val="22"/>
        </w:rPr>
        <w:t>Lord Gardiner of Kimble (The Senior Deputy Speaker)</w:t>
      </w:r>
    </w:p>
    <w:p>
      <w:r>
        <w:rPr>
          <w:sz w:val="22"/>
        </w:rPr>
        <w:t>My Lords, I place on record my gratitude to the noble Lords, Lord McFall of Alcluith and Lord Stoneham of Droxford, whose terms as Lord Speaker and Liberal Democrat Chief Whip have concluded. As such, they will be coming off their respective committees, and I am very grateful for their significant contributions. With the approval of your Lordships, the noble Lords, Lord Forsyth of Drumlean and Lord Goddard of Stockport, will be appointed as their successors to the relevant committees.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