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 Shropshire</w:t>
      </w:r>
    </w:p>
    <w:p>
      <w:r>
        <w:rPr>
          <w:sz w:val="20"/>
        </w:rPr>
        <w:t>3 February 2026  ·  Commons  ·  Oral Questions</w:t>
      </w:r>
    </w:p>
    <w:p>
      <w:r>
        <w:rPr>
          <w:b/>
        </w:rPr>
        <w:t xml:space="preserve">Policy areas: </w:t>
      </w:r>
      <w:r>
        <w:rPr>
          <w:sz w:val="20"/>
        </w:rPr>
        <w:t>Crime, justice and law, Government and public administration</w:t>
      </w:r>
    </w:p>
    <w:p>
      <w:r>
        <w:rPr>
          <w:b/>
        </w:rPr>
        <w:t xml:space="preserve">Topics: </w:t>
      </w:r>
      <w:r>
        <w:rPr>
          <w:sz w:val="20"/>
        </w:rPr>
        <w:t>court backlog shropshire, criminal court delays, justice system reform, magistrate recruitment</w:t>
      </w:r>
    </w:p>
    <w:p>
      <w:r>
        <w:rPr>
          <w:b/>
        </w:rPr>
        <w:t xml:space="preserve">Source: </w:t>
      </w:r>
      <w:r>
        <w:rPr>
          <w:sz w:val="20"/>
        </w:rPr>
        <w:t>https://hansard.parliament.uk/Commons/2026-02-03/debates/EDD97717-947B-49F9-BD76-B7FE8481CDE1/CourtBacklogShropshire</w:t>
      </w:r>
    </w:p>
    <w:p/>
    <w:p>
      <w:r>
        <w:rPr>
          <w:b/>
          <w:color w:val="1A4A6E"/>
          <w:sz w:val="22"/>
        </w:rPr>
        <w:t>Helen Morgan (LD)</w:t>
      </w:r>
    </w:p>
    <w:p>
      <w:r>
        <w:rPr>
          <w:sz w:val="22"/>
        </w:rPr>
        <w:t>1. What steps he is taking to reduce court delays in Shropshire.</w:t>
      </w:r>
    </w:p>
    <w:p/>
    <w:p>
      <w:r>
        <w:rPr>
          <w:b/>
          <w:color w:val="1A4A6E"/>
          <w:sz w:val="22"/>
        </w:rPr>
        <w:t>Mr David Lammy (The Lord Chancellor and Secretary of State for Justice)</w:t>
      </w:r>
    </w:p>
    <w:p>
      <w:r>
        <w:rPr>
          <w:sz w:val="22"/>
        </w:rPr>
        <w:t>The Government inherited an emergency in our criminal courts, with a record and rising open caseload of nearly 80,000 criminal cases waiting to be heard in the Crown court. In Shropshire, Shrewsbury Crown court is at maximum capacity, as is an additional court base at Telford justice centre. We have added another 15 sitting days at that additional court base.</w:t>
      </w:r>
    </w:p>
    <w:p/>
    <w:p>
      <w:r>
        <w:rPr>
          <w:b/>
          <w:color w:val="1A4A6E"/>
          <w:sz w:val="22"/>
        </w:rPr>
        <w:t>Helen Morgan</w:t>
      </w:r>
    </w:p>
    <w:p>
      <w:r>
        <w:rPr>
          <w:sz w:val="22"/>
        </w:rPr>
        <w:t>In my constituency of North Shropshire, residents have to travel to Shrewsbury to have their case heard. As of last September, there was a backlog of more than 730 open cases at Shrewsbury Crown court, a 7% increase on 2024. The wider West Mercia area ranks 43rd out of 44 areas for the time that it takes cases to get through the Crown court; they often take more than two years to be heard. Does the Secretary of State agree with Shrewsbury Crown court’s resident judge, Anthony Lowe, who said that this is not a “proper justice system”, and what steps will he take to improve the situation in West Mercia and Shropshire?</w:t>
      </w:r>
    </w:p>
    <w:p/>
    <w:p>
      <w:r>
        <w:rPr>
          <w:b/>
          <w:color w:val="1A4A6E"/>
          <w:sz w:val="22"/>
        </w:rPr>
        <w:t>Lammy</w:t>
      </w:r>
    </w:p>
    <w:p>
      <w:r>
        <w:rPr>
          <w:sz w:val="22"/>
        </w:rPr>
        <w:t>The hon. Member is right, which is why the Minister for Courts and Legal Services visited Telford a few months ago. It is important to say that Sir Brian Leveson has been absolutely clear in his report that we must pull all levers if we are serious about seeing this backlog come down by the next general election. That means investment in more sitting days; the hon. Member will be pleased about the extra days that we have invested in, in her area. It means modernisation, and dealing with the efficiency problems in the system that we inherited. Sir Brian will publish his report tomorrow. We also need reform, and I urge the Liberal Democrats to support our court reforms.</w:t>
      </w:r>
    </w:p>
    <w:p/>
    <w:p>
      <w:r>
        <w:rPr>
          <w:b/>
          <w:color w:val="1A4A6E"/>
          <w:sz w:val="22"/>
        </w:rPr>
        <w:t>Shaun Davies (Lab)</w:t>
      </w:r>
    </w:p>
    <w:p>
      <w:r>
        <w:rPr>
          <w:sz w:val="22"/>
        </w:rPr>
        <w:t>Since the election, the justice system in Telford and Shropshire has seen a massive increase in capacity. First, a magistrates court has been brought back into use, following years of closure because of a broken roof. We have also received news this week that the Nightingale court will become a permanent court, which is great. However, in order to increase capacity, we need to recruit and retain magistrates. To my great surprise, His Majesty’s Courts and Tribunals Service is not currently recruiting for magistrates in my area. Will the Justice Secretary take a look at that, and work with me, so that we can recruit and retain as many magistrates as possible for our justice system?</w:t>
      </w:r>
    </w:p>
    <w:p/>
    <w:p>
      <w:r>
        <w:rPr>
          <w:b/>
          <w:color w:val="1A4A6E"/>
          <w:sz w:val="22"/>
        </w:rPr>
        <w:t>Lammy</w:t>
      </w:r>
    </w:p>
    <w:p>
      <w:r>
        <w:rPr>
          <w:sz w:val="22"/>
        </w:rPr>
        <w:t>I am very much looking forward to working with my hon. Friend, and am pleased with his recognition that the Nightingale court will continue, which is very important. The good news is that we are recruiting more magistrates across the system, including in his area. That announcement was made just two weeks ago.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