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Advanced Ceramics Industry:  North Staffordshire</w:t>
      </w:r>
    </w:p>
    <w:p>
      <w:r>
        <w:rPr>
          <w:sz w:val="20"/>
        </w:rPr>
        <w:t>3 December 2025  ·  Commons  ·  Westminster Hall</w:t>
      </w:r>
    </w:p>
    <w:p>
      <w:r>
        <w:rPr>
          <w:b/>
        </w:rPr>
        <w:t xml:space="preserve">Policy areas: </w:t>
      </w:r>
      <w:r>
        <w:rPr>
          <w:sz w:val="20"/>
        </w:rPr>
        <w:t>Business and industry, Defence and armed forces, Economy, Science and technology, Transport</w:t>
      </w:r>
    </w:p>
    <w:p>
      <w:r>
        <w:rPr>
          <w:b/>
        </w:rPr>
        <w:t xml:space="preserve">Topics: </w:t>
      </w:r>
      <w:r>
        <w:rPr>
          <w:sz w:val="20"/>
        </w:rPr>
        <w:t>advanced ceramics industry, aerospace and defence components, hypersonic weapons materials, sme access to defence funding, sovereign capability in materials</w:t>
      </w:r>
    </w:p>
    <w:p>
      <w:r>
        <w:rPr>
          <w:b/>
        </w:rPr>
        <w:t xml:space="preserve">Source: </w:t>
      </w:r>
      <w:r>
        <w:rPr>
          <w:sz w:val="20"/>
        </w:rPr>
        <w:t>https://hansard.parliament.uk/Commons/2025-12-03/debates/BDD8AB99-07CE-47D8-A918-1D78EA0A3DFA/AdvancedCeramicsIndustryNorthStaffordshire</w:t>
      </w:r>
    </w:p>
    <w:p/>
    <w:p>
      <w:r>
        <w:rPr>
          <w:b/>
          <w:color w:val="1A4A6E"/>
          <w:sz w:val="22"/>
        </w:rPr>
        <w:t>Sir Jeremy Wright</w:t>
      </w:r>
    </w:p>
    <w:p>
      <w:r>
        <w:rPr>
          <w:sz w:val="22"/>
        </w:rPr>
        <w:t>I will call Dr Allison Gardner to move the motion and then I will call the Minister to respond. I remind other Members who are present that they may make a speech only with the prior permission of both the Member in charge of the debate and the Minister; subject to the discretion of the Minister and the Member in charge, they may of course make an intervention. There will not be an opportunity for the Member in charge to wind up, as is the convention for 30-minute debates.</w:t>
      </w:r>
    </w:p>
    <w:p/>
    <w:p>
      <w:r>
        <w:rPr>
          <w:b/>
          <w:color w:val="1A4A6E"/>
          <w:sz w:val="22"/>
        </w:rPr>
        <w:t>Allison Gardner (Lab)</w:t>
      </w:r>
    </w:p>
    <w:p>
      <w:r>
        <w:rPr>
          <w:sz w:val="22"/>
        </w:rPr>
        <w:t>I beg to move,</w:t>
      </w:r>
    </w:p>
    <w:p>
      <w:r>
        <w:rPr>
          <w:sz w:val="22"/>
        </w:rPr>
        <w:t>That this House has considered Government support for the advanced ceramics industry in north Staffordshire.</w:t>
      </w:r>
    </w:p>
    <w:p>
      <w:r>
        <w:rPr>
          <w:sz w:val="22"/>
        </w:rPr>
        <w:t>It is a pleasure to serve under your chairship, Sir Jeremy. I thank the House for allowing this debate today. Although the ceramics industry is typically known for producing bespoke mugs and saucers, the advanced ceramics industry plays a critical but often discreet role in the manufacture of specialist components for key industries. We cannot manufacture steel, aluminium, glass, bricks or cement without ceramics or refractories. Materials such as zirconia, silicon nitride, alumina and silicon carbide are hidden components that form a critical part of the supply chain for high-tech industries, including defence, nuclear energy, electronics and aerospace.</w:t>
      </w:r>
    </w:p>
    <w:p>
      <w:r>
        <w:rPr>
          <w:sz w:val="22"/>
        </w:rPr>
        <w:t>I was delighted when ceramics was recognised as a foundational sector in the industrial strategy. The contribution that our local companies make to the IS-8 critical sectors is remarkable. North Staffordshire is a recognised cluster for advanced ceramics. It is home to world-leading companies such as Mantec, Ross Ceramics and Lucideon. Our local industry is particularly important for defence capability. I have been working with the Ministry of Defence to highlight the importance of advanced ceramics to procurement, particularly for small and medium-sized enterprises such as Mantec.</w:t>
      </w:r>
    </w:p>
    <w:p>
      <w:r>
        <w:rPr>
          <w:sz w:val="22"/>
        </w:rPr>
        <w:t>Mantec produces for Rolls-Royce ceramic molten metal filters that remove impurities from molten turbine blades used in civil aviation and defence, and it is asking how SMEs can access defence funding projects to bolster their expertise. Will the Minister outline what practical steps SMEs such as Mantec can take to access SME support from the Department for Business and Trade and the Ministry of Defence, and who they can contact for guidance?</w:t>
      </w:r>
    </w:p>
    <w:p>
      <w:r>
        <w:rPr>
          <w:sz w:val="22"/>
        </w:rPr>
        <w:t>Advanced ceramics is the only class of materials capable of enabling hypersonic weapons for defence. Silicon carbide, boron carbide and alumina are used in ballistic-resistant armour and military vehicles. Advanced ceramics are used in antennae and sensors for defence communication and surveillance, and in jet engine coatings for civil and defence aerospace. Without ceramic coatings, aero engines would not be able to operate. Ultra high-temperature ceramics have some of the highest melting points of any material and are used in rocket nozzles and nose cones, and on the leading edge of wings and stabilisers on hypersonic missiles and thrust diverters.</w:t>
      </w:r>
    </w:p>
    <w:p>
      <w:r>
        <w:rPr>
          <w:sz w:val="22"/>
        </w:rPr>
        <w:t>For example, Ross Ceramics in Trentham, which is part of Rolls-Royce, manufactures complex geometry ceramic cores used in the investment casting of gas turbine engine components. Lucideon, which is based in the constituency of the right hon. Member for Stone, Great Wyrley and Penkridge (Sir Gavin Williamson), specialises in high-tech applications of advanced ceramics in aerospace, nuclear energy and construction. I have been working with Lucideon on its proposal to establish sovereign capability for the development of ceramic matrix composites, or CMCs.</w:t>
      </w:r>
    </w:p>
    <w:p/>
    <w:p>
      <w:r>
        <w:rPr>
          <w:b/>
          <w:color w:val="1A4A6E"/>
          <w:sz w:val="22"/>
        </w:rPr>
        <w:t>David Williams (Lab)</w:t>
      </w:r>
    </w:p>
    <w:p>
      <w:r>
        <w:rPr>
          <w:sz w:val="22"/>
        </w:rPr>
        <w:t>My hon. Friend makes a really important point about sovereign capability. Does she agree that a nation of Britain’s standing simply cannot depend on foreign powers for materials critical to our defence and our energy security?</w:t>
      </w:r>
    </w:p>
    <w:p/>
    <w:p>
      <w:r>
        <w:rPr>
          <w:b/>
          <w:color w:val="1A4A6E"/>
          <w:sz w:val="22"/>
        </w:rPr>
        <w:t>Gardner</w:t>
      </w:r>
    </w:p>
    <w:p>
      <w:r>
        <w:rPr>
          <w:sz w:val="22"/>
        </w:rPr>
        <w:t>Yes, sovereign capability is vital to ensure this nation’s security.</w:t>
      </w:r>
    </w:p>
    <w:p>
      <w:r>
        <w:rPr>
          <w:sz w:val="22"/>
        </w:rPr>
        <w:t>CMCs are essential as lightweight replacements for alloys in high-temperature aggressive environments, such as turbine engines and exhaust systems. They are vital to maintaining technical advantage and capability in defence, offering high temperature resistance, low weight and superior durability. Carbon matrix and silicon carbide matrix composites will be needed in fusion energy systems, hypersonic vehicles, space vehicles and defence infrastructure.</w:t>
      </w:r>
    </w:p>
    <w:p>
      <w:r>
        <w:rPr>
          <w:sz w:val="22"/>
        </w:rPr>
        <w:t>At present, the UK has no sovereign CMC manufacturing capability, and there is no sovereign supply for critical raw materials such as silicon carbide fibres and precursors. The Rolls-Royce CMC factory is in California, and it can only supply some civil aerospace requirements, leaving UK defence turbines vulnerable to export controls, US supply chains and tariffs.</w:t>
      </w:r>
    </w:p>
    <w:p>
      <w:r>
        <w:rPr>
          <w:sz w:val="22"/>
        </w:rPr>
        <w:t>Lucideon wishes to create a UK manufacturing facility to produce CMC materials and components, including oxide and non-oxide composites. Those products would be world leading. They would replace heavy metal rotating parts in high-temperature turbines on jet engines, making them lighter and able to run at higher temperatures. They would significantly reduce fuel burn on aero engines, giving UK aerospace a huge commercial advantage.</w:t>
      </w:r>
    </w:p>
    <w:p/>
    <w:p>
      <w:r>
        <w:rPr>
          <w:b/>
          <w:color w:val="1A4A6E"/>
          <w:sz w:val="22"/>
        </w:rPr>
        <w:t>Jim Shannon (DUP)</w:t>
      </w:r>
    </w:p>
    <w:p>
      <w:r>
        <w:rPr>
          <w:sz w:val="22"/>
        </w:rPr>
        <w:t>I talked to the hon. Lady before we came into the Chamber, and it would be really good if we could advance the ceramics industry, as she has argued. It would also be good to give opportunities to young people through apprenticeships and education in science, technology, engineering and maths. Does she see that as a critical aspect as we move forward? I congratulate her and the whole Stoke team on how well they work together.</w:t>
      </w:r>
    </w:p>
    <w:p/>
    <w:p>
      <w:r>
        <w:rPr>
          <w:b/>
          <w:color w:val="1A4A6E"/>
          <w:sz w:val="22"/>
        </w:rPr>
        <w:t>Gareth Snell (Lab/Co-op)</w:t>
      </w:r>
    </w:p>
    <w:p>
      <w:r>
        <w:rPr>
          <w:sz w:val="22"/>
        </w:rPr>
        <w:t>And Leicestershire.</w:t>
      </w:r>
    </w:p>
    <w:p/>
    <w:p>
      <w:r>
        <w:rPr>
          <w:b/>
          <w:color w:val="1A4A6E"/>
          <w:sz w:val="22"/>
        </w:rPr>
        <w:t>Jim Shannon</w:t>
      </w:r>
    </w:p>
    <w:p>
      <w:r>
        <w:rPr>
          <w:sz w:val="22"/>
        </w:rPr>
        <w:t>Sorry—and Leicestershire.</w:t>
      </w:r>
    </w:p>
    <w:p/>
    <w:p>
      <w:r>
        <w:rPr>
          <w:b/>
          <w:color w:val="1A4A6E"/>
          <w:sz w:val="22"/>
        </w:rPr>
        <w:t>Adam Jogee (Lab)</w:t>
      </w:r>
    </w:p>
    <w:p>
      <w:r>
        <w:rPr>
          <w:sz w:val="22"/>
        </w:rPr>
        <w:t>And Newcastle-under-Lyme.</w:t>
      </w:r>
    </w:p>
    <w:p/>
    <w:p>
      <w:r>
        <w:rPr>
          <w:b/>
          <w:color w:val="1A4A6E"/>
          <w:sz w:val="22"/>
        </w:rPr>
        <w:t>Gardner</w:t>
      </w:r>
    </w:p>
    <w:p>
      <w:r>
        <w:rPr>
          <w:sz w:val="22"/>
        </w:rPr>
        <w:t>I thank the hon. Member for his intervention. Absolutely, this is an industry connecting our heritage with our future, and it is vital that young people can see that and get support to help them with apprenticeships.</w:t>
      </w:r>
    </w:p>
    <w:p>
      <w:r>
        <w:rPr>
          <w:sz w:val="22"/>
        </w:rPr>
        <w:t>Lucideon’s proposed site is near the AMRICC—Applied Materials Research, Innovation and Commercialisation Company—centre at Keele University science park in the constituency of my hon. Friend the Member for Newcastle-under-Lyme (Adam Jogee), where the existing Government-funded centre of excellence for advanced ceramics would be relocated. That would cement north Staffordshire as a cluster for advanced ceramics, boosting local research and development and high-value jobs, all while positioning the UK as a leader in high-growth advanced material technology. I thank the Minister and the Department for engaging with me and Lucideon on the proposal. The Minister previously suggested that the National Wealth Fund could support such a proposal, given its alignment with its objectives. Will he outline what practical steps Lucideon should take as it seeks to secure that investment?</w:t>
      </w:r>
    </w:p>
    <w:p>
      <w:r>
        <w:rPr>
          <w:sz w:val="22"/>
        </w:rPr>
        <w:t>I have also been consulting with the Henry Royce Institute, which notes the importance of reduced reliance on imported critical materials, including CMCs. Securing sovereign capability would also support our investment in nuclear power generation. As well as its use in armour, boron carbide is critical to neutron absorption—it is the modifier that controls nuclear reactor reaction rates. China owns 81% of the world’s production of boron carbide, leaving UK supply chains vulnerable. To secure our progress in the small modular reactor scheme, we must invest in domestic production.</w:t>
      </w:r>
    </w:p>
    <w:p>
      <w:r>
        <w:rPr>
          <w:sz w:val="22"/>
        </w:rPr>
        <w:t>Advanced ceramics are used in nuclear fission reactors as coating for accident-tolerant pellets, ceramic coatings are applied to small modular reactors, and ceramics are needed in fuel particle coatings, reflectors and control rods. Will the Minister liaise with colleagues in the Department for Energy Security and Net Zero to ensure that advanced ceramics companies in north Staffordshire receive investment as part of the SMR scheme?</w:t>
      </w:r>
    </w:p>
    <w:p/>
    <w:p>
      <w:r>
        <w:rPr>
          <w:b/>
          <w:color w:val="1A4A6E"/>
          <w:sz w:val="22"/>
        </w:rPr>
        <w:t>Adam Jogee</w:t>
      </w:r>
    </w:p>
    <w:p>
      <w:r>
        <w:rPr>
          <w:sz w:val="22"/>
        </w:rPr>
        <w:t>I am grateful to my hon. Friend and constituency neighbour for securing this debate. I want to add my voice, and those of thousands of people back home in Newcastle-under-Lyme, in support of the excellent case she made that there is no better place to invest than our part of the world. The Minister knows this because I put it to him earlier today, but when the Government look to ensure that we are competitive and seizing the opportunities before us, north Staffordshire must be at the forefront of everything they do.</w:t>
      </w:r>
    </w:p>
    <w:p/>
    <w:p>
      <w:r>
        <w:rPr>
          <w:b/>
          <w:color w:val="1A4A6E"/>
          <w:sz w:val="22"/>
        </w:rPr>
        <w:t>Gardner</w:t>
      </w:r>
    </w:p>
    <w:p>
      <w:r>
        <w:rPr>
          <w:sz w:val="22"/>
        </w:rPr>
        <w:t>I heartily agree with my hon. Friend. The people of north Staffordshire really are ready and waiting to offer their skills and energy, and that history of technology, to our advancement.</w:t>
      </w:r>
    </w:p>
    <w:p>
      <w:r>
        <w:rPr>
          <w:sz w:val="22"/>
        </w:rPr>
        <w:t>We must be forward-thinking and establish the UK as a leader in advanced ceramics manufacturing. The UK’s share of the global market in 2024 was 6% and worth roughly £4.5 billion. There is huge potential for further growth, as supporting advanced ceramics will attract investment in other high-tech manufacturing industries. As noted by the Henry Royce Institute, the electronics industry is expected to increase demand for electroceramics, which can handle higher fields and temperatures. In healthcare, biocompatible ceramics are being used for dental implants, bone replacements and spinal correction segments. The application of advanced ceramics is also being explored in waste disposal. Mantec manufactures ceramic cross membrane filters, which can separate solids from liquids to de-water valuable materials and extract critical minerals, ensuring environmental compliance when wastewater is discharged. These issues are often cross-departmental, so will the Minister outline how he is working with colleagues across all Departments to support innovation in this sector?</w:t>
      </w:r>
    </w:p>
    <w:p>
      <w:r>
        <w:rPr>
          <w:sz w:val="22"/>
        </w:rPr>
        <w:t>Economic growth in Stoke-on-Trent and north Staffordshire has lagged behind other regions, yet there is real potential to establish north Staffordshire as a cluster for advanced ceramics. The AMRICC centre already provides testing space for new ceramic technologies and products. Lucideon’s CMC proposal would greatly expand R&amp;amp;D in critical materials at Keele University. Combined with the growing engineering expertise at the University of Staffordshire and Keele University, this would build a cluster aligned with our modern industrial strategy. Traditional ceramics drove industrialisation and wealth in north Staffordshire, led by pioneers such as Josiah Wedgwood. Will the Minister ensure that advanced ceramics becomes the flagship for our modern industrial renewal?</w:t>
      </w:r>
    </w:p>
    <w:p>
      <w:r>
        <w:rPr>
          <w:sz w:val="22"/>
        </w:rPr>
        <w:t>I must also give credit to our beloved tableware industry. Our pottery is our heritage, and beloved household names like Wedgwood and Duchess China have produced bespoke products for hundreds of years, including the tableware used in this House. Cross-working between traditional and advanced ceramics is growing, with traditional ceramics creating a skills pipeline into advanced ceramics. I know of an excellent example in the constituency of my hon. Friend the Member for Amber Valley (Linsey Farnsworth) between Denby and Ross Ceramics. Investment in advanced ceramics will support our traditional industries, which, as Members will know, have been struggling with energy costs.</w:t>
      </w:r>
    </w:p>
    <w:p/>
    <w:p>
      <w:r>
        <w:rPr>
          <w:b/>
          <w:color w:val="1A4A6E"/>
          <w:sz w:val="22"/>
        </w:rPr>
        <w:t>David Williams</w:t>
      </w:r>
    </w:p>
    <w:p>
      <w:r>
        <w:rPr>
          <w:sz w:val="22"/>
        </w:rPr>
        <w:t>I am really pleased that my hon. Friend has talked about tableware as well as advanced ceramics. She mentioned Wedgwood, and in my constituency we have names such as Moorcroft that are known the world over. They have been saddled with high energy costs. Does she agree that the Government must look at all the levers they can pull, whether it is gas costs or anything else, to ensure that those companies have a level playing field and can compete globally?</w:t>
      </w:r>
    </w:p>
    <w:p/>
    <w:p>
      <w:r>
        <w:rPr>
          <w:b/>
          <w:color w:val="1A4A6E"/>
          <w:sz w:val="22"/>
        </w:rPr>
        <w:t>Gardner</w:t>
      </w:r>
    </w:p>
    <w:p>
      <w:r>
        <w:rPr>
          <w:sz w:val="22"/>
        </w:rPr>
        <w:t>I absolutely agree with my hon. Friend.</w:t>
      </w:r>
    </w:p>
    <w:p>
      <w:r>
        <w:rPr>
          <w:sz w:val="22"/>
        </w:rPr>
        <w:t>Members will know that the ceramics industry has been struggling with rising energy costs. Alongside my hon. Friends the Members for Stoke-on-Trent North (David Williams) and for Stoke-on-Trent Central (Gareth Snell), I have had sustained discussions with DBT and DESNZ about a support package for industry gas and electricity costs. Ceramics production is incredibly energy intensive, and it is the hardest energy-intensive industry to decarbonise; gas-fired tunnel kilns cannot be converted to electric plants without significant capital. I have been working with the TUC and the GMB on a proposal to develop a decarbonisation innovation fund, which would offer capital loans and grants to invest in decarbonisation technologies. As I have raised with the Minister previously, there is further potential to offer innovation vouchers to SMEs and tableware companies to access scaling and testing facilities at larger sites.</w:t>
      </w:r>
    </w:p>
    <w:p/>
    <w:p>
      <w:r>
        <w:rPr>
          <w:b/>
          <w:color w:val="1A4A6E"/>
          <w:sz w:val="22"/>
        </w:rPr>
        <w:t>Amanda Hack (Lab)</w:t>
      </w:r>
    </w:p>
    <w:p>
      <w:r>
        <w:rPr>
          <w:sz w:val="22"/>
        </w:rPr>
        <w:t>I thank my hon. Friend for securing this important debate. I am interested in the energy intensity of the sector. Does she agree that any innovation in advanced ceramics could be shared much more broadly?</w:t>
      </w:r>
    </w:p>
    <w:p/>
    <w:p>
      <w:r>
        <w:rPr>
          <w:b/>
          <w:color w:val="1A4A6E"/>
          <w:sz w:val="22"/>
        </w:rPr>
        <w:t>Gardner</w:t>
      </w:r>
    </w:p>
    <w:p>
      <w:r>
        <w:rPr>
          <w:sz w:val="22"/>
        </w:rPr>
        <w:t>I am grateful to my hon. Friend for that well-made point, which is central to my argument. Any benefits we see in advanced ceramics will be felt more widely, not just in heritage tableware ceramics but in the broader field.</w:t>
      </w:r>
    </w:p>
    <w:p>
      <w:r>
        <w:rPr>
          <w:sz w:val="22"/>
        </w:rPr>
        <w:t>SMEs cannot afford to use facilities at other sites, nor can they shoulder the risks of testing hydrogen, electric kilns or process optimisation alone. Some firms are developing more efficient firing methods; for example, in the brick industry, using lightweight insulating materials for kiln cars allows more heat to go into products using less energy. These innovations could deliver real energy savings, but replacing existing equipment requires major capital, and without collaborative R&amp;amp;D, SMEs cannot shoulder the risks of testing new technologies. Production is sensitive: one kiln failure can destroy an entire batch worth tens of thousands of pounds. With collaborative testing environments and access to innovation vouchers, SMEs and tableware companies could access the facilities at AMRICC and Lucideon to trial hydrogen, electrification and other low-carbon processes.</w:t>
      </w:r>
    </w:p>
    <w:p>
      <w:r>
        <w:rPr>
          <w:sz w:val="22"/>
        </w:rPr>
        <w:t>Alongside decarbonisation technologies, there is real potential for AI to reduce energy consumption. Lucideon has trialled using AI to identify efficiency savings in kilns and reduce kiln gas consumption—evidence that innovation can deliver savings. I have discussed these proposals with the Minister, and I am grateful for his suggestion to work with Innovate UK. I would greatly welcome the opportunity to convene colleagues from the Department for Science, Innovation and Technology and DBT to discuss whether Innovate grants could support this proposal, or whether an alternative scheme could establish innovation vouchers.</w:t>
      </w:r>
    </w:p>
    <w:p>
      <w:r>
        <w:rPr>
          <w:sz w:val="22"/>
        </w:rPr>
        <w:t>With the right investment in innovation, infrastructure and skills, north Staffordshire could become a world-leading growth hub for advanced ceramics. Given its foundation in so many sectors, supporting advanced ceramics requires cross-departmental working. I invite the Minister to attend a roundtable with local advanced ceramics companies to discuss a working road map and a practical support package for the sector. I also invite him to meet us —including my hon. Friend the Member for Stoke-on-Trent Central, who is chair of the newly founded ceramics all-party parliamentary group—and Ceramics UK for further conversations. I look forward to continuing to work together. Will the Minister please ensure that proper investment follows the Government’s clear recognition of the vital role that both traditional and advanced ceramics play in local and national growth?</w:t>
      </w:r>
    </w:p>
    <w:p/>
    <w:p>
      <w:r>
        <w:rPr>
          <w:b/>
          <w:color w:val="1A4A6E"/>
          <w:sz w:val="22"/>
        </w:rPr>
        <w:t>Chris McDonald (The Parliamentary Under-Secretary of State for Business and Trade)</w:t>
      </w:r>
    </w:p>
    <w:p>
      <w:r>
        <w:rPr>
          <w:sz w:val="22"/>
        </w:rPr>
        <w:t>It is a pleasure to serve under your chairmanship, Sir Jeremy. I am very grateful to my hon. Friend the Member for Stoke-on-Trent South (Dr Gardner) for securing this debate. She knows how much I care about the ceramics industry and how much I appreciate any opportunity to talk about ceramics. I am grateful we have had that opportunity today. Stoke-on-Trent and north Staffordshire have much to be proud of in their rich and diverse ceramics industry. Stoke-on-Trent is the historic home of the UK ceramics industry, but the sector spans so much of our country and is important to the lives of numerous communities.</w:t>
      </w:r>
    </w:p>
    <w:p>
      <w:r>
        <w:rPr>
          <w:sz w:val="22"/>
        </w:rPr>
        <w:t>I know that this year has been a difficult year for the ceramics industry. I was deeply saddened to learn of the closure of ceramics firms such as Royal Stafford and Moorcroft, as I am sure many of my colleagues were. I think not only of the loss of great brands and great capabilities, but of what it will mean to the workforce and the local community, who have taken such pride in their production of ceramics products from those factories over so many years.</w:t>
      </w:r>
    </w:p>
    <w:p>
      <w:r>
        <w:rPr>
          <w:sz w:val="22"/>
        </w:rPr>
        <w:t>Although ceramics encompass decorative and tableware, advanced ceramics are essential as well, as my hon. Friend the Member for Stoke-on-Trent South outlined. For Members who are not so familiar with the ceramics industry, they have the opportunity to go downstairs to the Westminster Hall fair and buy a very fine teapot from Moorlands, as I did earlier. It will replace a cracked teapot in the Department for Business and Trade of unknown origin—I have been informed that it may be from Turkey. I am very pleased that I will be able to replace it with a British teapot today.</w:t>
      </w:r>
    </w:p>
    <w:p>
      <w:r>
        <w:rPr>
          <w:sz w:val="22"/>
        </w:rPr>
        <w:t>Every time I drink my tea in the Department, I will be reminded of the ceramics industry in the UK, and every time anyone picks up their mobile phone, they could think about the advanced ceramics in it. As we have heard, advanced ceramics are also present in medical devices such as hip replacements and in the space industry. Advanced ceramics are providing essential components for defence, energy and our advanced technology industries. That includes companies such as Mantec, which produces advanced filter technology, as my hon. Friend mentioned.</w:t>
      </w:r>
    </w:p>
    <w:p>
      <w:r>
        <w:rPr>
          <w:sz w:val="22"/>
        </w:rPr>
        <w:t>As set out in the industrial strategy, ceramics, particularly advanced and technical ceramics, are a key input in the advanced manufacturing and clean energy sectors. I reiterate that ceramics is an essential sector, as was highlighted by my hon. Friend the Member for Stoke-on-Trent North (David Williams). The support that I will set out will help the sector to play a key role in kick-starting economic growth in the country, which is the central mission of this Government.</w:t>
      </w:r>
    </w:p>
    <w:p>
      <w:r>
        <w:rPr>
          <w:sz w:val="22"/>
        </w:rPr>
        <w:t>I commend my hon. Friend the Member for Stoke-on-Trent South on her continued advocacy and championing of the sector and on her vision of the establishment of a sovereign advanced ceramics manufacturing facility in north Staffordshire. In this geopolitically uncertain world, security of critical supply chains is essential, and I encourage her to continue the conversations that she is having with Innovate UK on that subject.</w:t>
      </w:r>
    </w:p>
    <w:p>
      <w:r>
        <w:rPr>
          <w:sz w:val="22"/>
        </w:rPr>
        <w:t>The Government understand that businesses face numerous challenges day to day, particularly the price of electricity. That is why we recently announced an uplift to the network charging compensation scheme from 60% to 90%.</w:t>
      </w:r>
    </w:p>
    <w:p/>
    <w:p>
      <w:r>
        <w:rPr>
          <w:b/>
          <w:color w:val="1A4A6E"/>
          <w:sz w:val="22"/>
        </w:rPr>
        <w:t>Gareth Snell</w:t>
      </w:r>
    </w:p>
    <w:p>
      <w:r>
        <w:rPr>
          <w:sz w:val="22"/>
        </w:rPr>
        <w:t>The Minister mentioned electricity prices. I have repeatedly asked the Government to consider the expansion of the supercharger scheme for current industrial use by the ceramics sector. That would be a massive help before the British industrial competitiveness scheme comes online. I know the Minister is going to outline a series of significant things that he believes the Government could do to support the ceramics sector. I encourage him to consider working with the APPG on a bespoke ceramics strategy that would be cross-departmental and cross-Government, so that the support that I know he desperately wants to offer us can be replicated across Government, so that when we have these debates in the future, we can talk about how we implement the help that we need rather than talk about the help we hope we can get.</w:t>
      </w:r>
    </w:p>
    <w:p/>
    <w:p>
      <w:r>
        <w:rPr>
          <w:b/>
          <w:color w:val="1A4A6E"/>
          <w:sz w:val="22"/>
        </w:rPr>
        <w:t>Chris McDonald</w:t>
      </w:r>
    </w:p>
    <w:p>
      <w:r>
        <w:rPr>
          <w:sz w:val="22"/>
        </w:rPr>
        <w:t>Although the compensation scheme I outlined is delivering £1.7 million to eight ceramics firms, I am acutely aware that it does not cover the vast majority of the sector. I met today with the chief executive of Ceramics UK. We discussed this issue and the fact that eligibility for the scheme is up for review in 2026. I have committed to working closely with him to see what opportunity there will be to extend the scheme to other ceramics firms and to ensure that the review takes every opportunity to see whether there is the potential for greater eligibility for ceramics firms. I am always happy to work with the APPG. Perhaps we can take my hon. Friend’s suggestion further and have further discussions about that.</w:t>
      </w:r>
    </w:p>
    <w:p/>
    <w:p>
      <w:r>
        <w:rPr>
          <w:b/>
          <w:color w:val="1A4A6E"/>
          <w:sz w:val="22"/>
        </w:rPr>
        <w:t>Adam Jogee</w:t>
      </w:r>
    </w:p>
    <w:p>
      <w:r>
        <w:rPr>
          <w:sz w:val="22"/>
        </w:rPr>
        <w:t>I want to add my voice to that of my constituency neighbour, my hon. Friend the Member for Stoke-on-Trent Central (Gareth Snell). A bespoke ceramics strategy would do wonders for our part of the world—in Newcastle-under-Lyme, in neighbouring Stoke-on-Trent and further afield into the east midlands. I want to reassure the Minister that a number of us would make that case, and make it strongly.</w:t>
      </w:r>
    </w:p>
    <w:p/>
    <w:p>
      <w:r>
        <w:rPr>
          <w:b/>
          <w:color w:val="1A4A6E"/>
          <w:sz w:val="22"/>
        </w:rPr>
        <w:t>Chris McDonald</w:t>
      </w:r>
    </w:p>
    <w:p>
      <w:r>
        <w:rPr>
          <w:sz w:val="22"/>
        </w:rPr>
        <w:t>I know that my hon. Friend will be familiar with the benefit that sector strategies have had in other areas through his work as the vice-chair of the international trade and investment all-party parliamentary group. I take his comments very seriously and will absolutely consider them.</w:t>
      </w:r>
    </w:p>
    <w:p>
      <w:r>
        <w:rPr>
          <w:sz w:val="22"/>
        </w:rPr>
        <w:t>Last week, we launched a consultation for the British industrial competitiveness scheme. That is an opportunity for many thousands more additional manufacturing businesses to benefit from reduced electricity prices. I encourage the ceramics industry to participate in the consultation for that scheme. The Government are committed to ensuring that our electricity price support schemes continue to be targeted, effective and proportionate, and represent value for money for the British taxpayer. However, we are not stopping there.</w:t>
      </w:r>
    </w:p>
    <w:p>
      <w:r>
        <w:rPr>
          <w:sz w:val="22"/>
        </w:rPr>
        <w:t>I recognise that many ceramics businesses do not benefit from our electricity price support schemes due to their gas-intensive nature. For some of those businesses, electrification is possible, although it will require capital investment. For other businesses, there are currently no electrification options. Through our engagement with trade bodies, trade unions and businesses, we are working to consider all possible options for how we can help ceramics businesses further. I look forward to working with my hon. Friend the Member for Stoke-on-Trent South and other hon. Members as we develop that work over the coming months.</w:t>
      </w:r>
    </w:p>
    <w:p>
      <w:r>
        <w:rPr>
          <w:sz w:val="22"/>
        </w:rPr>
        <w:t>Trade has benefited the UK, and we continue to go from strength to strength in negotiating trade deals. The Government are proud of the work that went into the India free trade agreement and the ongoing work on our free trade agreement with the Gulf Co-operation Council. The UK-India free trade agreement will see the immediate or staged removal of tariffs on ceramic exports to India, opening up access to India’s large and growing middle class for producers of consumer ceramics, as well as to India’s many infrastructure projects and manufacturing opportunities for UK businesses in the advanced ceramics sector.</w:t>
      </w:r>
    </w:p>
    <w:p>
      <w:r>
        <w:rPr>
          <w:sz w:val="22"/>
        </w:rPr>
        <w:t>The agreement will also include a comprehensive trade remedies chapter. That chapter, as well as reaffirming existing safeguard provisions, includes a bilateral safeguard mechanism that will allow the UK or India to temporarily increase tariffs or suspend tariff concessions if there is a surge of imports causing injury or threat of serious injury to domestic industry as a result of the tariff liberalisation set out in the agreement.</w:t>
      </w:r>
    </w:p>
    <w:p>
      <w:r>
        <w:rPr>
          <w:sz w:val="22"/>
        </w:rPr>
        <w:t>The UK has been negotiating a modern and ambitious free trade agreement with the Gulf Co-operation Council that will boost economic growth and increase investment in the UK. That deal will help to grow our economy and bring benefits to communities across the country.</w:t>
      </w:r>
    </w:p>
    <w:p/>
    <w:p>
      <w:r>
        <w:rPr>
          <w:b/>
          <w:color w:val="1A4A6E"/>
          <w:sz w:val="22"/>
        </w:rPr>
        <w:t>Gardner</w:t>
      </w:r>
    </w:p>
    <w:p>
      <w:r>
        <w:rPr>
          <w:sz w:val="22"/>
        </w:rPr>
        <w:t>Do I take it from the Minister’s response that we will have some help to prevent china-dumping? GMB and great campaigners such as Sharon Yates have been campaigning to stop the huge foreign imports that are coming in and damaging our locally and British-made products.</w:t>
      </w:r>
    </w:p>
    <w:p/>
    <w:p>
      <w:r>
        <w:rPr>
          <w:b/>
          <w:color w:val="1A4A6E"/>
          <w:sz w:val="22"/>
        </w:rPr>
        <w:t>Chris McDonald</w:t>
      </w:r>
    </w:p>
    <w:p>
      <w:r>
        <w:rPr>
          <w:sz w:val="22"/>
        </w:rPr>
        <w:t>By elucidating the trade deal with India and the deal that we hope to strike with the Gulf Co-operation Council, I am hoping to outline the fact that there is not only a commitment to trade that will enable UK producers to access markets, but a commitment to fair trade. That is far easier done within the bounds of a free trade agreement where there are existing mechanisms in place. That is why our Department is working so hard to ensure that we get additional coverage of free trade agreements through various jurisdictions around the world.</w:t>
      </w:r>
    </w:p>
    <w:p>
      <w:r>
        <w:rPr>
          <w:sz w:val="22"/>
        </w:rPr>
        <w:t>Turning back to the Gulf Co-operation Council agreement, the UK is currently a net importer of ceramics from the Gulf states. Reducing UK tariffs has been identified as one of the GCC’s priorities. Our objective is to secure provisions that support competitiveness and growth across the UK while safeguarding UK manufacturing interests.</w:t>
      </w:r>
    </w:p>
    <w:p>
      <w:r>
        <w:rPr>
          <w:sz w:val="22"/>
        </w:rPr>
        <w:t>I understand that there is more work to be done to support our local ceramics firms that may be at risk from cheap imports from abroad. The standard response to this—I will give it and then qualify it, if that is acceptable—is to encourage ceramics companies to engage with the Trade Remedies Authority. However, I am aware of the significant burden that imposes in terms of cost and time, so I would encourage hon. Members who are in touch with ceramics companies in their areas—I will continue my engagement with Ceramics UK—to carefully monitor the ability of those companies to engage with the Trade Remedies Authority and to ensure that it is possible for their issues to be raised. If there are concerns about time and cost, I would appreciate it if they were raised with me directly.</w:t>
      </w:r>
    </w:p>
    <w:p/>
    <w:p>
      <w:r>
        <w:rPr>
          <w:b/>
          <w:color w:val="1A4A6E"/>
          <w:sz w:val="22"/>
        </w:rPr>
        <w:t>Gareth Snell</w:t>
      </w:r>
    </w:p>
    <w:p>
      <w:r>
        <w:rPr>
          <w:sz w:val="22"/>
        </w:rPr>
        <w:t>If the Minister is looking at the Trade Remedies Authority, perhaps he could also look at the lesser duty rule, under which a product imported from China or the EU would face a higher tariff under their remedies than it does in the UK, because we have deliberately set our system to apply the lesser duty rather than the injury duty. It is technical, but it would make a big difference if he could consider that.</w:t>
      </w:r>
    </w:p>
    <w:p/>
    <w:p>
      <w:r>
        <w:rPr>
          <w:b/>
          <w:color w:val="1A4A6E"/>
          <w:sz w:val="22"/>
        </w:rPr>
        <w:t>Chris McDonald</w:t>
      </w:r>
    </w:p>
    <w:p>
      <w:r>
        <w:rPr>
          <w:sz w:val="22"/>
        </w:rPr>
        <w:t>It is a very technical issue, and I have thought of little else since my hon. Friend explained it to me in great detail a few days ago. I will certainly commit to continuing to think about it, and I thank him for bringing it to my attention and placing it on the record.</w:t>
      </w:r>
    </w:p>
    <w:p/>
    <w:p>
      <w:r>
        <w:rPr>
          <w:b/>
          <w:color w:val="1A4A6E"/>
          <w:sz w:val="22"/>
        </w:rPr>
        <w:t>Gardner</w:t>
      </w:r>
    </w:p>
    <w:p>
      <w:r>
        <w:rPr>
          <w:sz w:val="22"/>
        </w:rPr>
        <w:t>Regarding trade, exporting to the EU is particularly challenging, and I look forward to any trade deals we may see from there to help with that.</w:t>
      </w:r>
    </w:p>
    <w:p/>
    <w:p>
      <w:r>
        <w:rPr>
          <w:b/>
          <w:color w:val="1A4A6E"/>
          <w:sz w:val="22"/>
        </w:rPr>
        <w:t>Chris McDonald</w:t>
      </w:r>
    </w:p>
    <w:p>
      <w:r>
        <w:rPr>
          <w:sz w:val="22"/>
        </w:rPr>
        <w:t>Yes, I recognise that. Any further improvements in relation to our nearest and largest market would certainly be welcome.</w:t>
      </w:r>
    </w:p>
    <w:p>
      <w:r>
        <w:rPr>
          <w:sz w:val="22"/>
        </w:rPr>
        <w:t>Clearly, decarbonisation will require further innovation, and I commend industry and academia on the groundbreaking research they have conducted, which I know my hon. Friend has vigorously supported. I recognise the work of Lucideon; it is an organisation I know well, and it is indeed a world-leading developer of research and innovation for the ceramics sector. I also recognise the work of its AMRICC centre—the Applied Materials Research, Innovation and Commercialisation centre—and the Midlands Industrial Ceramics Group, which have benefited from direct grant support. My hon. Friend also asked about engagement with the National Wealth Fund. I will be happy for my office to provide contact details for a direct conversation to take place.</w:t>
      </w:r>
    </w:p>
    <w:p>
      <w:r>
        <w:rPr>
          <w:sz w:val="22"/>
        </w:rPr>
        <w:t>My hon. Friend made a point about increasing UK capability for defence. She and the ceramics industry may consider responding to a consultation launched by the Ministry of Defence on 23 October on its offset regime, which has the potential to ensure that we get greater investment in industries such as ceramics in our defence supply chains. The Government, particularly through UK Research and Innovation, work with and support such stakeholders to accelerate that kind of research and propel decarbonisation.</w:t>
      </w:r>
    </w:p>
    <w:p>
      <w:r>
        <w:rPr>
          <w:sz w:val="22"/>
        </w:rPr>
        <w:t>I agree with my hon. Friend the Member for North West Leicestershire (Amanda Hack) that it is important that we share innovation across multiple sectors. I am thinking particularly of the Foundation Industries Sustainability Consortium, for instance, which shows that there is great opportunity for furnace technology and so on to be shared across the foundation industries.</w:t>
      </w:r>
    </w:p>
    <w:p>
      <w:r>
        <w:rPr>
          <w:sz w:val="22"/>
        </w:rPr>
        <w:t>I very much echo the remarks of my hon. Friend the Member for Newcastle-under-Lyme (Adam Jogee) that north Staffordshire is well placed to attract further investment and to continue to go from strength to strength and become the UK centre for ceramics. In response to the specific request about attending a roundtable, I would be very happy to do that and to have further discussions with the industry. I believe I have a couple of engagements with the ceramics industry already in my diary in the period after Christmas, and I would be happy to attend a roundtable, either separately or as part of one of those events.</w:t>
      </w:r>
    </w:p>
    <w:p/>
    <w:p>
      <w:r>
        <w:rPr>
          <w:b/>
          <w:color w:val="1A4A6E"/>
          <w:sz w:val="22"/>
        </w:rPr>
        <w:t>Adam Jogee</w:t>
      </w:r>
    </w:p>
    <w:p>
      <w:r>
        <w:rPr>
          <w:sz w:val="22"/>
        </w:rPr>
        <w:t>I thank the Minister for acknowledging the points about Newcastle-under-Lyme and north Staffordshire. We are happy to host that meeting, so if he can let us know the best way to get it into the diary, we will get it done sooner rather than later.</w:t>
      </w:r>
    </w:p>
    <w:p/>
    <w:p>
      <w:r>
        <w:rPr>
          <w:b/>
          <w:color w:val="1A4A6E"/>
          <w:sz w:val="22"/>
        </w:rPr>
        <w:t>Chris McDonald</w:t>
      </w:r>
    </w:p>
    <w:p>
      <w:r>
        <w:rPr>
          <w:sz w:val="22"/>
        </w:rPr>
        <w:t>I thank my hon. Friend. Far be it from me to adjudicate between a bunch of Stokies as to where the meeting should be—I will leave that to hon. Members themselves to figure out—but I remain ready to travel to the area to take part in the meetings, or to host the meeting at the Department if that is preferred.</w:t>
      </w:r>
    </w:p>
    <w:p>
      <w:r>
        <w:rPr>
          <w:sz w:val="22"/>
        </w:rPr>
        <w:t>Whether it is decorative or tableware, bricks, tiles or pipes, advanced ceramics or sanitaryware—as has been raised with me so many times by my hon. Friend the Member for Lichfield (Dave Robertson)—or even refractories, probably the area I know best, advanced ceramics are essential for the delivery of our industrial strategy. I would be happy to work with hon. Members and the companies in their areas to ensure that the ceramics industry gets the best chance it can to continue to be a great British industry.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