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Pubs: Fylde</w:t>
      </w:r>
    </w:p>
    <w:p>
      <w:r>
        <w:rPr>
          <w:sz w:val="20"/>
        </w:rPr>
        <w:t>29 January 2026  ·  Commons  ·  Oral Questions</w:t>
      </w:r>
    </w:p>
    <w:p>
      <w:r>
        <w:rPr>
          <w:b/>
        </w:rPr>
        <w:t xml:space="preserve">Policy areas: </w:t>
      </w:r>
      <w:r>
        <w:rPr>
          <w:sz w:val="20"/>
        </w:rPr>
        <w:t>Business and industry, Finance and taxation</w:t>
      </w:r>
    </w:p>
    <w:p>
      <w:r>
        <w:rPr>
          <w:b/>
        </w:rPr>
        <w:t xml:space="preserve">Topics: </w:t>
      </w:r>
      <w:r>
        <w:rPr>
          <w:sz w:val="20"/>
        </w:rPr>
        <w:t>business rates relief, licensing laws, national insurance allowance, support for pubs</w:t>
      </w:r>
    </w:p>
    <w:p>
      <w:r>
        <w:rPr>
          <w:b/>
        </w:rPr>
        <w:t xml:space="preserve">Source: </w:t>
      </w:r>
      <w:r>
        <w:rPr>
          <w:sz w:val="20"/>
        </w:rPr>
        <w:t>https://hansard.parliament.uk/Commons/2026-01-29/debates/4801176C-FB74-4CCA-BA1E-4CF4677DC1CD/SupportForPubsFylde</w:t>
      </w:r>
    </w:p>
    <w:p/>
    <w:p>
      <w:r>
        <w:rPr>
          <w:b/>
          <w:color w:val="1A4A6E"/>
          <w:sz w:val="22"/>
        </w:rPr>
        <w:t>Andrew Snowden (Con)</w:t>
      </w:r>
    </w:p>
    <w:p>
      <w:r>
        <w:rPr>
          <w:sz w:val="22"/>
        </w:rPr>
        <w:t>2. What steps his Department is taking to support pubs in Fylde constituency.</w:t>
      </w:r>
    </w:p>
    <w:p/>
    <w:p>
      <w:r>
        <w:rPr>
          <w:b/>
          <w:color w:val="1A4A6E"/>
          <w:sz w:val="22"/>
        </w:rPr>
        <w:t>Chris Bryant (The Minister of State, Department for Business and Trade)</w:t>
      </w:r>
    </w:p>
    <w:p>
      <w:r>
        <w:rPr>
          <w:sz w:val="22"/>
        </w:rPr>
        <w:t>From April, every pub and live music venue will get 15% off its new business rates bill, on top of the £4.3 billion of support announced in the Budget. Bills will then be frozen in real terms for a further two years. We have also raised the employment allowance from £5,000 to £10,500, meaning that 865,000 employers will pay no national insurance contributions this year. We are also going to allow pubs to open later in England and Scotland during the world cup, because they have already qualified, and I hope that Wales will also qualify so that we will be able to do the same for Wales.</w:t>
      </w:r>
    </w:p>
    <w:p/>
    <w:p>
      <w:r>
        <w:rPr>
          <w:b/>
          <w:color w:val="1A4A6E"/>
          <w:sz w:val="22"/>
        </w:rPr>
        <w:t>Snowden</w:t>
      </w:r>
    </w:p>
    <w:p>
      <w:r>
        <w:rPr>
          <w:sz w:val="22"/>
        </w:rPr>
        <w:t>From the Queens in Lytham to the Hop Shoppe in St Annes, the Hand &amp;amp; Dagger in Treales and the Thatched House in Poulton, Fylde is blessed with many wonderful pubs, but they were hit very hard by the changes to national insurance, and the looming business rates changes that will hit them hard have many of them worried. Some of the changes that have been announced are welcome but will not go as far as mitigating all the cost increases that pubs are facing. What more plans do the Government have to support such pubs?</w:t>
      </w:r>
    </w:p>
    <w:p/>
    <w:p>
      <w:r>
        <w:rPr>
          <w:b/>
          <w:color w:val="1A4A6E"/>
          <w:sz w:val="22"/>
        </w:rPr>
        <w:t>Chris Bryant</w:t>
      </w:r>
    </w:p>
    <w:p>
      <w:r>
        <w:rPr>
          <w:sz w:val="22"/>
        </w:rPr>
        <w:t>I note the hon. Gentleman’s support for pubs in his constituency. It is obviously intense—he basically took us on a pub crawl there. If he is looking for a Valentine’s day dinner, perhaps with his wife, the Coach &amp;amp; Horses in Freckleton is offering two mains and two drinks for £25.99. But we will keep it quiet so that it is a surprise for his wife—or whoever else he takes. [ Laughter. ]</w:t>
      </w:r>
    </w:p>
    <w:p/>
    <w:p>
      <w:r>
        <w:rPr>
          <w:b/>
          <w:color w:val="1A4A6E"/>
          <w:sz w:val="22"/>
        </w:rPr>
        <w:t>Speaker</w:t>
      </w:r>
    </w:p>
    <w:p>
      <w:r>
        <w:rPr>
          <w:sz w:val="22"/>
        </w:rPr>
        <w:t>I know his wife—you want to be careful.</w:t>
      </w:r>
    </w:p>
    <w:p/>
    <w:p>
      <w:r>
        <w:rPr>
          <w:b/>
          <w:color w:val="1A4A6E"/>
          <w:sz w:val="22"/>
        </w:rPr>
        <w:t>Chris Bryant</w:t>
      </w:r>
    </w:p>
    <w:p>
      <w:r>
        <w:rPr>
          <w:sz w:val="22"/>
        </w:rPr>
        <w:t>Maybe you will be taking his wife to the Coach &amp;amp; Horses, Mr Speaker—who knows?</w:t>
      </w:r>
    </w:p>
    <w:p>
      <w:r>
        <w:rPr>
          <w:sz w:val="22"/>
        </w:rPr>
        <w:t>On a serious point, we are fully aware of the problems that pubs and live music venues have been facing for a considerable period of time. For live music venues, we have been trying to encourage arena tickets to put an extra £1 on the ticket, on a voluntary basis, so as to be able to support live music venues. I am conscious that over the years many pubs have closed. The hon. Gentleman was not in the House under the previous Administration, but some 7,000 pubs closed in those 14 years, which is something like one every 14 hours. We are conscious of the problems, and we want to do everything we can to help.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