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Social Security (Scotland) Act 2018 (Carer’s Assistance) (Consequential Modifications) Order 2026</w:t>
      </w:r>
    </w:p>
    <w:p>
      <w:r>
        <w:rPr>
          <w:sz w:val="20"/>
        </w:rPr>
        <w:t>29 January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Government and public administration, Welfare and benefits</w:t>
      </w:r>
    </w:p>
    <w:p>
      <w:r>
        <w:rPr>
          <w:b/>
        </w:rPr>
        <w:t xml:space="preserve">Topics: </w:t>
      </w:r>
      <w:r>
        <w:rPr>
          <w:sz w:val="20"/>
        </w:rPr>
        <w:t>carer's assistance scotland, consequential modifications order, draft order approval, social security scotland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https://hansard.parliament.uk/Lords/2026-01-29/debates/32BB6F40-40F8-4FC2-A449-5A373113D84E/SocialSecurityScotlandAct2018CarersAssistanceConsequentialModificationsOrder2026</w:t>
      </w:r>
    </w:p>
    <w:p/>
    <w:p>
      <w:r>
        <w:rPr>
          <w:b/>
          <w:color w:val="1A4A6E"/>
          <w:sz w:val="22"/>
        </w:rPr>
        <w:t>Baroness Anderson of Stoke-on-Trent</w:t>
      </w:r>
    </w:p>
    <w:p>
      <w:r>
        <w:rPr>
          <w:sz w:val="22"/>
        </w:rPr>
        <w:t>That the draft Order laid before the House on 8 December 2025 be approved. Con sidered in Grand Committee on 28 January.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