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Support for Disabled Veterans</w:t>
      </w:r>
    </w:p>
    <w:p>
      <w:r>
        <w:rPr>
          <w:sz w:val="20"/>
        </w:rPr>
        <w:t>28 October 2025  ·  Commons  ·  Debate</w:t>
      </w:r>
    </w:p>
    <w:p>
      <w:r>
        <w:rPr>
          <w:b/>
        </w:rPr>
        <w:t xml:space="preserve">Policy areas: </w:t>
      </w:r>
      <w:r>
        <w:rPr>
          <w:sz w:val="20"/>
        </w:rPr>
        <w:t>Defence and armed forces, Employment and labour market, Society and culture, Welfare and benefits</w:t>
      </w:r>
    </w:p>
    <w:p>
      <w:r>
        <w:rPr>
          <w:b/>
        </w:rPr>
        <w:t xml:space="preserve">Topics: </w:t>
      </w:r>
      <w:r>
        <w:rPr>
          <w:sz w:val="20"/>
        </w:rPr>
        <w:t>armed forces covenant, disability compensation, support for disabled veterans, transition to civilian life, veteran benefits eligibility</w:t>
      </w:r>
    </w:p>
    <w:p>
      <w:r>
        <w:rPr>
          <w:b/>
        </w:rPr>
        <w:t xml:space="preserve">Source: </w:t>
      </w:r>
      <w:r>
        <w:rPr>
          <w:sz w:val="20"/>
        </w:rPr>
        <w:t>https://hansard.parliament.uk/Commons/2025-10-28/debates/FFCA7FCB-B334-49BC-99AA-4BE9986157ED/SupportForDisabledVeterans</w:t>
      </w:r>
    </w:p>
    <w:p/>
    <w:p>
      <w:r>
        <w:rPr>
          <w:b/>
          <w:color w:val="1A4A6E"/>
          <w:sz w:val="22"/>
        </w:rPr>
        <w:t>Liz Jarvis (LD)</w:t>
      </w:r>
    </w:p>
    <w:p>
      <w:r>
        <w:rPr>
          <w:sz w:val="22"/>
        </w:rPr>
        <w:t>I am grateful for the opportunity to highlight the issues faced by disabled veterans. At the last census, more than 3,000 people in Eastleigh reported that they had previously served in the armed forces; of those people, 1,045 are classified as disabled. Veterans have made huge sacrifices for our country, yet too often they find that the systems that are meant to support them are inconsistent or simply not fit for purpose.</w:t>
      </w:r>
    </w:p>
    <w:p>
      <w:r>
        <w:rPr>
          <w:sz w:val="22"/>
        </w:rPr>
        <w:t>I have previously raised the case of my constituent Mark Houghton MBE in this Chamber and written to the Minister about it. Mark is a decorated Army veteran who served with distinction for over two decades in the British Army. He was deployed in Afghanistan, Estonia and Latvia. In February this year, Mark suffered catastrophic injuries in an accident while working abroad. Mark cannot walk, yet he has been denied access to the personal independent payment and employment and support allowance because he did not reside in the UK for 18 months out of the last three years.</w:t>
      </w:r>
    </w:p>
    <w:p/>
    <w:p>
      <w:r>
        <w:rPr>
          <w:b/>
          <w:color w:val="1A4A6E"/>
          <w:sz w:val="22"/>
        </w:rPr>
        <w:t>Helen Maguire (LD)</w:t>
      </w:r>
    </w:p>
    <w:p>
      <w:r>
        <w:rPr>
          <w:sz w:val="22"/>
        </w:rPr>
        <w:t>It is great that my hon. Friend has secured this debate. Nearly half of UK veterans report being disabled. That figure is far higher than it is for the general population. Many of our disabled veterans receive military compensation, as my hon. Friend said, to support them with an injury or illness caused by service. Does she agree that it is an absolute disgrace that military compensation is included when people are means-tested for certain benefits? That leaves so many veterans and their families disadvantaged.</w:t>
      </w:r>
    </w:p>
    <w:p/>
    <w:p>
      <w:r>
        <w:rPr>
          <w:b/>
          <w:color w:val="1A4A6E"/>
          <w:sz w:val="22"/>
        </w:rPr>
        <w:t>Liz Jarvis</w:t>
      </w:r>
    </w:p>
    <w:p>
      <w:r>
        <w:rPr>
          <w:sz w:val="22"/>
        </w:rPr>
        <w:t>I thank my hon. and gallant Friend for her intervention. I will come to that point later.</w:t>
      </w:r>
    </w:p>
    <w:p>
      <w:r>
        <w:rPr>
          <w:sz w:val="22"/>
        </w:rPr>
        <w:t>During Mark’s time abroad, he paid UK taxes, and he is now back in the UK permanently, yet he has been blocked from accessing continuous care and financial support because of the residency criteria. The emotional toll on Mark and his family has been enormous. They have been forced to sell their home of more than 20 years. In his words,</w:t>
      </w:r>
    </w:p>
    <w:p>
      <w:r>
        <w:rPr>
          <w:sz w:val="22"/>
        </w:rPr>
        <w:t>“I fought for this country. I’ve paid my taxes all my life. And now because I was abroad for 18 months I am made to suffer. I feel deserted, unwanted…abandoned. It’s devastating”.</w:t>
      </w:r>
    </w:p>
    <w:p>
      <w:r>
        <w:rPr>
          <w:sz w:val="22"/>
        </w:rPr>
        <w:t>I am sure the Minister will agree that this is an appalling way to treat a veteran. The armed forces covenant states that members of the armed forces community should be treated with dignity and respect, but in this case, as in so many others, that simply is not happening.</w:t>
      </w:r>
    </w:p>
    <w:p/>
    <w:p>
      <w:r>
        <w:rPr>
          <w:b/>
          <w:color w:val="1A4A6E"/>
          <w:sz w:val="22"/>
        </w:rPr>
        <w:t>Tom Gordon (LD)</w:t>
      </w:r>
    </w:p>
    <w:p>
      <w:r>
        <w:rPr>
          <w:sz w:val="22"/>
        </w:rPr>
        <w:t>The armed forces covenant all too often does not live up to what people expect. I have a constituent who has struggled to access housing suitable for his needs. He has two children, but because he suffers with post-traumatic stress disorder and wakes up in the night with night terrors, the children are not able to stay with him. Does my hon. Friend agree that when it comes to housing, we need to do much more to support those who have served?</w:t>
      </w:r>
    </w:p>
    <w:p/>
    <w:p>
      <w:r>
        <w:rPr>
          <w:b/>
          <w:color w:val="1A4A6E"/>
          <w:sz w:val="22"/>
        </w:rPr>
        <w:t>Liz Jarvis</w:t>
      </w:r>
    </w:p>
    <w:p>
      <w:r>
        <w:rPr>
          <w:sz w:val="22"/>
        </w:rPr>
        <w:t>I do agree with my hon. Friend. I am sure that the Minister wants to champion disabled veterans, so does she agree that Mark deserves support now?</w:t>
      </w:r>
    </w:p>
    <w:p>
      <w:r>
        <w:rPr>
          <w:sz w:val="22"/>
        </w:rPr>
        <w:t>Sadly, Mark is one of the many veterans across this country facing systemic challenges. Veterans report feeling unprepared for civilian life after medical discharge, as the system is unclear and inconsistent.</w:t>
      </w:r>
    </w:p>
    <w:p/>
    <w:p>
      <w:r>
        <w:rPr>
          <w:b/>
          <w:color w:val="1A4A6E"/>
          <w:sz w:val="22"/>
        </w:rPr>
        <w:t>Cameron Thomas (LD)</w:t>
      </w:r>
    </w:p>
    <w:p>
      <w:r>
        <w:rPr>
          <w:sz w:val="22"/>
        </w:rPr>
        <w:t>I thank my hon. Friend for securing this important debate. I recently spoke with Gloucestershire resident and British Army veteran Chris, who has been confined to a wheelchair since a jungle warfare training accident in 1998. He spoke of the obstacle of pride, and of how too many personnel decline to seek help until a point of crisis, if ever. He would have benefited from a regimental or service advocate, who could intervene either early on or post discharge to motivate and support those affected before it was too late. Does my hon. Friend agree that such support could help bridge the feeling of abandonment that injured veterans often feel after discharge?</w:t>
      </w:r>
    </w:p>
    <w:p/>
    <w:p>
      <w:r>
        <w:rPr>
          <w:b/>
          <w:color w:val="1A4A6E"/>
          <w:sz w:val="22"/>
        </w:rPr>
        <w:t>Liz Jarvis</w:t>
      </w:r>
    </w:p>
    <w:p>
      <w:r>
        <w:rPr>
          <w:sz w:val="22"/>
        </w:rPr>
        <w:t>I agree with my hon. Friend.</w:t>
      </w:r>
    </w:p>
    <w:p>
      <w:r>
        <w:rPr>
          <w:sz w:val="22"/>
        </w:rPr>
        <w:t>Too often, the system fails to provide a simple, supported handover to civilian healthcare, or advice on housing, employment and benefits. Charities and veterans’ groups are calling for an independent review of the medical discharge process across all services to make it consistent, compassionate and genuinely supportive, so that no disabled veteran falls through the cracks, or is left without the best possible support.</w:t>
      </w:r>
    </w:p>
    <w:p/>
    <w:p>
      <w:r>
        <w:rPr>
          <w:b/>
          <w:color w:val="1A4A6E"/>
          <w:sz w:val="22"/>
        </w:rPr>
        <w:t>Jim Shannon (DUP)</w:t>
      </w:r>
    </w:p>
    <w:p>
      <w:r>
        <w:rPr>
          <w:sz w:val="22"/>
        </w:rPr>
        <w:t>I commend the hon. Lady on bringing forward this debate. The armed forces covenant in Northern Ireland needs to be upgraded as well. The covenant is only as good as the authority that implements it. Does she agree that a review must be carried out to ensure improvements in how our veterans are helped, especially those who have been left with physical or mental trauma? We must review the situation in every constituency of this United Kingdom of Great Britain and Northern Ireland. Every soldier needs to be looked after.</w:t>
      </w:r>
    </w:p>
    <w:p/>
    <w:p>
      <w:r>
        <w:rPr>
          <w:b/>
          <w:color w:val="1A4A6E"/>
          <w:sz w:val="22"/>
        </w:rPr>
        <w:t>Liz Jarvis</w:t>
      </w:r>
    </w:p>
    <w:p>
      <w:r>
        <w:rPr>
          <w:sz w:val="22"/>
        </w:rPr>
        <w:t>I thank the hon. Member for his intervention.</w:t>
      </w:r>
    </w:p>
    <w:p>
      <w:r>
        <w:rPr>
          <w:sz w:val="22"/>
        </w:rPr>
        <w:t>According to Help for Heroes, veterans with complex mental health conditions, including post-traumatic stress disorder, often face long waits for mental health treatment. Although the armed forces covenant promises priority treatment for service-related conditions, the reality on the ground can fall short. In England, Op Courage is a welcome single front door for veteran mental health, but there remain issues with consistency, capacity and specialist expertise. We need an improved Op Courage pathway with a common assessment tool, better signposting from GPs and acute trusts, and an explicit requirement that practitioners delivering care have expertise in military mental health. Access should be seamless across the UK, so that when it comes to support, there is no postcode lottery.</w:t>
      </w:r>
    </w:p>
    <w:p/>
    <w:p>
      <w:r>
        <w:rPr>
          <w:b/>
          <w:color w:val="1A4A6E"/>
          <w:sz w:val="22"/>
        </w:rPr>
        <w:t>Danny Chambers (LD)</w:t>
      </w:r>
    </w:p>
    <w:p>
      <w:r>
        <w:rPr>
          <w:sz w:val="22"/>
        </w:rPr>
        <w:t>On the Mental Health Bill Committee, we spoke repeatedly about veterans experiencing mental ill health, often linked to trauma from their service. They often end up in a system that does not recognise their trauma and what they have been through. Does my hon. Friend agree that it would be a good idea to have a dedicated role of veterans’ mental health oversight officer? The Lib Dems have been calling for such an officer, so that we can ensure that veterans receive the understanding and tailored care that they deserve.</w:t>
      </w:r>
    </w:p>
    <w:p/>
    <w:p>
      <w:r>
        <w:rPr>
          <w:b/>
          <w:color w:val="1A4A6E"/>
          <w:sz w:val="22"/>
        </w:rPr>
        <w:t>Liz Jarvis</w:t>
      </w:r>
    </w:p>
    <w:p>
      <w:r>
        <w:rPr>
          <w:sz w:val="22"/>
        </w:rPr>
        <w:t>My hon. Friend makes an excellent point. I agree with him.</w:t>
      </w:r>
    </w:p>
    <w:p>
      <w:r>
        <w:rPr>
          <w:sz w:val="22"/>
        </w:rPr>
        <w:t>The Royal British Legion has noted the structural failure to automatically transfer a service leaver’s medical records to the NHS. Service leavers must request their full clinical records from Defence Medical Services, which is under the Ministry of Defence. That can take several months. Delays in accessing those records often result in difficulties obtaining civilian healthcare services or financial housing support. I understand that the Government have committed to digitising service medical records through Programme Cortisone, but can the Minister provide a timetable for completion? The delivery of that programme is essential to ensure timely access to services and continuity of care. Meeting the needs of the armed forces community, including those with disabilities, clearly relies on our knowing who and where they are, and how they access services and support.</w:t>
      </w:r>
    </w:p>
    <w:p/>
    <w:p>
      <w:r>
        <w:rPr>
          <w:b/>
          <w:color w:val="1A4A6E"/>
          <w:sz w:val="22"/>
        </w:rPr>
        <w:t>Susan Murray (LD)</w:t>
      </w:r>
    </w:p>
    <w:p>
      <w:r>
        <w:rPr>
          <w:sz w:val="22"/>
        </w:rPr>
        <w:t>I want to highlight a technicality that affects veterans who served before 1987. Prior to the Crown Proceedings (Armed Forces) Act 1987, veterans were unable to bring compensation claims against the Ministry of Defence. The 1987 Act changed that, but cannot be applied retrospectively, so pre-1987 veterans remain excluded. Does my hon. Friend agree that that needs to be looked at to ensure consistent compensation support for disabled veterans across the United Kingdom?</w:t>
      </w:r>
    </w:p>
    <w:p/>
    <w:p>
      <w:r>
        <w:rPr>
          <w:b/>
          <w:color w:val="1A4A6E"/>
          <w:sz w:val="22"/>
        </w:rPr>
        <w:t>Liz Jarvis</w:t>
      </w:r>
    </w:p>
    <w:p>
      <w:r>
        <w:rPr>
          <w:sz w:val="22"/>
        </w:rPr>
        <w:t>I thank my hon. Friend for her intervention. I am sure that the Minister will address that.</w:t>
      </w:r>
    </w:p>
    <w:p>
      <w:r>
        <w:rPr>
          <w:sz w:val="22"/>
        </w:rPr>
        <w:t>Veterans who use Government services often report having to set out their veteran status or repeat details of their time in service to multiple agencies. The Government must establish improved collection and sharing of data to help deliver tailored support. Disabled veterans frequently struggle with the PIP process, as the complex forms and assessments can be difficult to navigate, and the situation is made worse by the need to repeat traumatic information.</w:t>
      </w:r>
    </w:p>
    <w:p>
      <w:r>
        <w:rPr>
          <w:sz w:val="22"/>
        </w:rPr>
        <w:t>When health and benefit systems fail, financial hardship is the result. According to the Trussell Trust, veterans are twice as likely to run out of food as people who have never served in the armed forces, and a third of veterans with a physical disability or mental condition regularly go without the essentials. I hope that the Government will tackle that in the Budget next month, and will ensure that veterans never have to struggle to cover the essentials. We know that financial insecurity and poor living conditions can make health conditions worse, so there needs to be greater urgency in ensuring that the benefit system supports the nation’s heroes with the cost of living.</w:t>
      </w:r>
    </w:p>
    <w:p/>
    <w:p>
      <w:r>
        <w:rPr>
          <w:b/>
          <w:color w:val="1A4A6E"/>
          <w:sz w:val="22"/>
        </w:rPr>
        <w:t>Brian Leishman (Ind)</w:t>
      </w:r>
    </w:p>
    <w:p>
      <w:r>
        <w:rPr>
          <w:sz w:val="22"/>
        </w:rPr>
        <w:t>I thank the hon. Lady very much for securing the debate, and for her generosity in taking so many interventions. In Clackmannanshire, we have the Wee County Veterans and Supporters Group, which provides incredible support and camaraderie to ex-servicemen and ex-servicewomen. However, it is incredibly dismayed at the withdrawal of the armed services advice project from RBL, which has been replaced with a generic telephone service. I consider that to be a serious downgrade from RBL. Does the hon. Lady agree?</w:t>
      </w:r>
    </w:p>
    <w:p/>
    <w:p>
      <w:r>
        <w:rPr>
          <w:b/>
          <w:color w:val="1A4A6E"/>
          <w:sz w:val="22"/>
        </w:rPr>
        <w:t>Liz Jarvis</w:t>
      </w:r>
    </w:p>
    <w:p>
      <w:r>
        <w:rPr>
          <w:sz w:val="22"/>
        </w:rPr>
        <w:t>I thank the hon. Member for his intervention. I understand he has raised that issue in the House before, and no doubt the Minister will address it in due course.</w:t>
      </w:r>
    </w:p>
    <w:p>
      <w:r>
        <w:rPr>
          <w:sz w:val="22"/>
        </w:rPr>
        <w:t>I pay tribute to the Royal British Legion, Help for Heroes and SSAFA for their advocacy on behalf of disabled veterans. The Royal British Legion’s “credit their service” campaign has highlighted that military compensation awarded for pain and loss in service is too often treated as ordinary income when people are means-tested for benefits, including council tax support, housing benefit and disabled facilities grants.</w:t>
      </w:r>
    </w:p>
    <w:p/>
    <w:p>
      <w:r>
        <w:rPr>
          <w:b/>
          <w:color w:val="1A4A6E"/>
          <w:sz w:val="22"/>
        </w:rPr>
        <w:t>Sarah Dyke (LD)</w:t>
      </w:r>
    </w:p>
    <w:p>
      <w:r>
        <w:rPr>
          <w:sz w:val="22"/>
        </w:rPr>
        <w:t>John, who lives in Fivehead, lost his hearing due to inadequate ear protection on the practice firing range, and he receives compensation as a result. He has never claimed benefits. However, if he needs to apply for them in future, his compensation payments will disadvantage him. That is contrary to the armed forces covenant. Does my hon. Friend agree that military compensation for disability should not count when people are being means-tested for benefits, and that veterans should not be penalised?</w:t>
      </w:r>
    </w:p>
    <w:p/>
    <w:p>
      <w:r>
        <w:rPr>
          <w:b/>
          <w:color w:val="1A4A6E"/>
          <w:sz w:val="22"/>
        </w:rPr>
        <w:t>Liz Jarvis</w:t>
      </w:r>
    </w:p>
    <w:p>
      <w:r>
        <w:rPr>
          <w:sz w:val="22"/>
        </w:rPr>
        <w:t>I absolutely agree. The situation is wrong in principle and damaging in practice. Military and civilian compensation should be treated the same. The Government should amend the legislation and guidance, so that military compensation is fully disregarded in means-tested benefits, and so that there is national consistency where there is currently a postcode lottery. For example, the means test for disabled facilities grants, which fund home adaptations, can deter those on modest incomes. Decisions are inconsistent, and the treatment of military compensation varies. Ministers should work with local government to remove those barriers, and guarantee timely adaptations for disabled veterans.</w:t>
      </w:r>
    </w:p>
    <w:p>
      <w:r>
        <w:rPr>
          <w:sz w:val="22"/>
        </w:rPr>
        <w:t>Rehabilitation is another area where the standard drops after discharge. While serving, severely wounded personnel can access world-class multidisciplinary rehabilitation, including cutting-edge devices, at the Defence Medical Rehabilitation Centre. However, once they leave service and the lifespan of those devices expires, replacing them becomes the responsibility of the NHS, which generally provides equipment of lower quality and utility. Help for Heroes is calling for an NHS rehabilitation pathway for veterans that provides an equivalent level of care, and that guarantees like-for-like replacement of essential aids and devices initially provided by Defence Medical Services.</w:t>
      </w:r>
    </w:p>
    <w:p/>
    <w:p>
      <w:r>
        <w:rPr>
          <w:b/>
          <w:color w:val="1A4A6E"/>
          <w:sz w:val="22"/>
        </w:rPr>
        <w:t>Jim Allister (TUV)</w:t>
      </w:r>
    </w:p>
    <w:p>
      <w:r>
        <w:rPr>
          <w:sz w:val="22"/>
        </w:rPr>
        <w:t>I commend the hon. Member for bringing forward this debate. As a representative from Northern Ireland, I am conscious that it is where many of our veterans suffered the injury that gave them their disability; they were defending us from the terrorism of various organisations. For that, we owe a debt of gratitude; their sacrifice is well marked at this time of the year.</w:t>
      </w:r>
    </w:p>
    <w:p>
      <w:r>
        <w:rPr>
          <w:sz w:val="22"/>
        </w:rPr>
        <w:t>Flowing from that, in Northern Ireland, there is the victims’ permanent disablement payment scheme, administered from Northern Ireland but available to all veterans across the United Kingdom who suffered their disability in Northern Ireland. Sadly, despite thousands having been injured, fewer than 1,000 veterans from GB have applied to the fund. It provides a monthly payment and the possibility of a 10-year lump sum. Through this debate, may I urge veterans in GB who suffered their injury in Northern Ireland to apply to that scheme before it closes for applications on 31 August next year?</w:t>
      </w:r>
    </w:p>
    <w:p/>
    <w:p>
      <w:r>
        <w:rPr>
          <w:b/>
          <w:color w:val="1A4A6E"/>
          <w:sz w:val="22"/>
        </w:rPr>
        <w:t>Liz Jarvis</w:t>
      </w:r>
    </w:p>
    <w:p>
      <w:r>
        <w:rPr>
          <w:sz w:val="22"/>
        </w:rPr>
        <w:t>I thank the hon. and learned Member for his intervention.</w:t>
      </w:r>
    </w:p>
    <w:p>
      <w:r>
        <w:rPr>
          <w:sz w:val="22"/>
        </w:rPr>
        <w:t>For the most seriously injured, integrated personal commissioning for veterans can be transformative, but eligibility is too narrow; it excludes those injured before 2010 and those in residential care. The Royal British Legion is pushing the Government to increase investment in adult social care to meet the needs of the armed forces community. Will the Minister confirm whether the Government will ensure that social care reforms reflect covenant commitments?</w:t>
      </w:r>
    </w:p>
    <w:p>
      <w:r>
        <w:rPr>
          <w:sz w:val="22"/>
        </w:rPr>
        <w:t>Veterans are being let down across the board. They need much better help with the cost of living crisis. That is why I support the establishment of an Office for Veterans’ Affairs, and the launch of an inquiry on the impact of the cost of living crisis on the armed forces community. More needs to be done for unpaid carers, and to fight stigma around mental ill health, as more than half of veterans say that they have had a mental health problem, and 60% say that they find it hard to speak up about mental health issues.</w:t>
      </w:r>
    </w:p>
    <w:p/>
    <w:p>
      <w:r>
        <w:rPr>
          <w:b/>
          <w:color w:val="1A4A6E"/>
          <w:sz w:val="22"/>
        </w:rPr>
        <w:t>Chris Bloore (Lab)</w:t>
      </w:r>
    </w:p>
    <w:p>
      <w:r>
        <w:rPr>
          <w:sz w:val="22"/>
        </w:rPr>
        <w:t>I congratulate the hon. Member on holding such an important debate. A veteran in my Redditch constituency lives with severe PTSD and finds everyday noise—banging, shouting and even children playing—deeply debilitating. He would greatly benefit from a service dog, but his accommodation is too small and is without a secure garden. Does she agree that veterans and their families deserve access to housing that properly meets their physical and mental health needs, including space for vital assistance animals, and that they should not be asked to settle for second best?</w:t>
      </w:r>
    </w:p>
    <w:p/>
    <w:p>
      <w:r>
        <w:rPr>
          <w:b/>
          <w:color w:val="1A4A6E"/>
          <w:sz w:val="22"/>
        </w:rPr>
        <w:t>Liz Jarvis</w:t>
      </w:r>
    </w:p>
    <w:p>
      <w:r>
        <w:rPr>
          <w:sz w:val="22"/>
        </w:rPr>
        <w:t>I absolutely agree.</w:t>
      </w:r>
    </w:p>
    <w:p>
      <w:r>
        <w:rPr>
          <w:sz w:val="22"/>
        </w:rPr>
        <w:t>More also needs to be done for unpaid carers and to fight the stigma around mental health, as more than half of veterans say that they have had a mental health problem and 60% say that they find it hard to speak up about mental health issues. We also need better recording of veterans’ physical and mental health outcomes, including waiting times, so that we can see where services are falling short. That would allow us to work in this House to address that. Above all, military compensation for illness or injury should not count towards means-testing for benefits.</w:t>
      </w:r>
    </w:p>
    <w:p>
      <w:r>
        <w:rPr>
          <w:sz w:val="22"/>
        </w:rPr>
        <w:t>My constituency of Eastleigh has a unique and proud connection with our armed forces through the Spitfire and the role our community played in securing victory in the second world war. This Remembrance Day, I will also be paying tribute to the disabled veterans in my constituency who, like Mark Houghton, served our country with honour but now feel left behind and let down. Our veterans deserve so much more: better mental health support; easier access to professional help; regular mental health check-ups at key life points; fair benefits that respect lived reality; and consistent data so that we can fix what is failing. I appreciate the time the Minister has given to this debate, and I hope that she will take on board the points I have made.</w:t>
      </w:r>
    </w:p>
    <w:p/>
    <w:p>
      <w:r>
        <w:rPr>
          <w:b/>
          <w:color w:val="1A4A6E"/>
          <w:sz w:val="22"/>
        </w:rPr>
        <w:t>Louise Sandher-Jones (The Minister for Veterans and People)</w:t>
      </w:r>
    </w:p>
    <w:p>
      <w:r>
        <w:rPr>
          <w:sz w:val="22"/>
        </w:rPr>
        <w:t>I very much welcome this debate on disabled veterans. It is a hugely important topic, and I am grateful to the hon. Member for Eastleigh (Liz Jarvis) for securing it and for speaking so passionately about the subject, which I know is dear to so many. I thank her for her excellent speech and everybody else for their thought-provoking contributions. As she rightly stated, almost a third of UK veterans have some form of disability, so this is an issue that affects every constituency and every community across the country. I will always welcome scrutiny of what we are doing to support disabled veterans and how we deliver the very best care and support for those who have served.</w:t>
      </w:r>
    </w:p>
    <w:p>
      <w:r>
        <w:rPr>
          <w:sz w:val="22"/>
        </w:rPr>
        <w:t>This is not just a professional imperative for me; it is personal. I served in the Army and I have worked alongside many soldiers and officers who were injured and who today carry the physical and mental scars from their service. Many are able to carry those as part of their day-to-day life, but many really feel the impact on their personal lives.</w:t>
      </w:r>
    </w:p>
    <w:p/>
    <w:p>
      <w:r>
        <w:rPr>
          <w:b/>
          <w:color w:val="1A4A6E"/>
          <w:sz w:val="22"/>
        </w:rPr>
        <w:t>Rachel Gilmour (LD)</w:t>
      </w:r>
    </w:p>
    <w:p>
      <w:r>
        <w:rPr>
          <w:sz w:val="22"/>
        </w:rPr>
        <w:t>My office is supporting a veteran with complex PTSD who has experienced a judicial process that simply does not adequately reflect the specific needs of some veterans. Does the Minister accept that veterans with conflict-related PTSD can function well in many or most aspects of life but may be especially affected or triggered in confrontational or adversarial settings such as court proceedings? Will she endorse the adoption of trauma-informed practice and proper training within the judiciary on the presentations of complex PTSD to help ensure fair treatment and, crucially, to ensure that veterans are not retraumatised by the system? I want to add that I had very good conversations with the previous Veterans Minister, the hon. Member for Birmingham Selly Oak (Al Carns), on this issue before the hon. Lady took on the role.</w:t>
      </w:r>
    </w:p>
    <w:p/>
    <w:p>
      <w:r>
        <w:rPr>
          <w:b/>
          <w:color w:val="1A4A6E"/>
          <w:sz w:val="22"/>
        </w:rPr>
        <w:t>Louise Sandher-Jones</w:t>
      </w:r>
    </w:p>
    <w:p>
      <w:r>
        <w:rPr>
          <w:sz w:val="22"/>
        </w:rPr>
        <w:t>The hon. Member is absolutely right to draw attention to the importance of a trauma-informed response. If she is able to write to me with details of the case, I will take a look at it.</w:t>
      </w:r>
    </w:p>
    <w:p>
      <w:r>
        <w:rPr>
          <w:sz w:val="22"/>
        </w:rPr>
        <w:t>I was speaking about those I served alongside and about veterans across the country. They answered when our country called them, so it is now up to us to renew the contract with those who served.</w:t>
      </w:r>
    </w:p>
    <w:p>
      <w:r>
        <w:rPr>
          <w:sz w:val="22"/>
        </w:rPr>
        <w:t>I would like briefly to address some of the points that hon. Members have made. A point was raised by a couple of hon. Members about the interplay of military benefits, compensations, allowances and pensions, and the existing benefits system. As I am sure they are aware, there is a complex range of benefits, and the way in which they interact with the benefits system can be complicated. It is important to note that there is a principle about duplication. For example, where military compensation is received through the independence payment, there is a principle of duplication with regard to the personal independence payment. A lot of military compensation allowances do not necessarily directly affect entitlement to benefits and have different impacts on tax.</w:t>
      </w:r>
    </w:p>
    <w:p>
      <w:r>
        <w:rPr>
          <w:sz w:val="22"/>
        </w:rPr>
        <w:t>The hon. and gallant Member for Tewkesbury (Cameron Thomas) made a point about veterans not always reaching out to seek help. I hope he is aware of the recently announced Valour scheme, which will be a regional network of physical hubs. I passionately believe in the strength of those hubs because a veteran will be able to go in with absolutely no obligation, have a cup of tea and speak to people who understand. Veterans will gain trust and comfort from that, and therefore find it easier to talk about the issues they face and the support they need. I hope we will be able to announce more details soon, because I believe those hubs will help significantly.</w:t>
      </w:r>
    </w:p>
    <w:p/>
    <w:p>
      <w:r>
        <w:rPr>
          <w:b/>
          <w:color w:val="1A4A6E"/>
          <w:sz w:val="22"/>
        </w:rPr>
        <w:t>Scott Arthur (Lab)</w:t>
      </w:r>
    </w:p>
    <w:p>
      <w:r>
        <w:rPr>
          <w:sz w:val="22"/>
        </w:rPr>
        <w:t>I thank the gallant Minister for giving way. On the point about the complex benefits ecosystem, I have fantastic charities in my constituency called Sight Scotland and Sight Scotland Veterans, which do an excellent job supporting veterans as they apply for welfare. Will the Minister join me in congratulating charities across the country that work every single day to support our veterans?</w:t>
      </w:r>
    </w:p>
    <w:p/>
    <w:p>
      <w:r>
        <w:rPr>
          <w:b/>
          <w:color w:val="1A4A6E"/>
          <w:sz w:val="22"/>
        </w:rPr>
        <w:t>Louise Sandher-Jones</w:t>
      </w:r>
    </w:p>
    <w:p>
      <w:r>
        <w:rPr>
          <w:sz w:val="22"/>
        </w:rPr>
        <w:t>We are fortunate to have a wonderful charity sector made up of charities both large and small, some with quite broad remits and some, as my hon. Friend mentions, very focused. I am always blown away by people’s dedication to supporting our veterans, and I applaud their valuable work.</w:t>
      </w:r>
    </w:p>
    <w:p/>
    <w:p>
      <w:r>
        <w:rPr>
          <w:b/>
          <w:color w:val="1A4A6E"/>
          <w:sz w:val="22"/>
        </w:rPr>
        <w:t>Al Pinkerton (LD)</w:t>
      </w:r>
    </w:p>
    <w:p>
      <w:r>
        <w:rPr>
          <w:sz w:val="22"/>
        </w:rPr>
        <w:t>I thank my hon. Friend the Member for Eastleigh (Liz Jarvis) for securing this debate. Where the state falls down, so often the charitable sector and amazing volunteers are there to pick up the pieces. Will the Minister join me in paying tribute to some of the incredible charities in my Surrey Heath constituency, which, as she knows, is deeply connected to the military through the Royal Military Academy Sandhurst, Pirbright and the former Deepcut barracks? I think in particular of the recently reconstituted branch of the Camberley Royal British Legion, but also the Surrey Heath veterans hub and incredible volunteers such as Roy Sellstrom, who have for years given time and effort to rehabilitating and supporting our very well respected veteran community.</w:t>
      </w:r>
    </w:p>
    <w:p/>
    <w:p>
      <w:r>
        <w:rPr>
          <w:b/>
          <w:color w:val="1A4A6E"/>
          <w:sz w:val="22"/>
        </w:rPr>
        <w:t>Louise Sandher-Jones</w:t>
      </w:r>
    </w:p>
    <w:p>
      <w:r>
        <w:rPr>
          <w:sz w:val="22"/>
        </w:rPr>
        <w:t>As the hon. Member knows, I spent some time in his constituency while at Sandhurst. It is an area with deep connections to the armed forces, and I certainly join him in applauding them and the charities that he mentions.</w:t>
      </w:r>
    </w:p>
    <w:p>
      <w:r>
        <w:rPr>
          <w:sz w:val="22"/>
        </w:rPr>
        <w:t>The hon. Member for Strangford (Jim Shannon) and, I believe, the hon. Member for Harrogate and Knaresborough (Tom Gordon) spoke about the challenges of making sure that the covenant is applied fairly across the country. As I am sure they are aware, we are extending the armed forces covenant into law. Part of that is about preventing a postcode lottery so that we can set clear expectations about how the covenant affects a range of policy areas, particularly those delivered by local government, but also across areas such as housing.</w:t>
      </w:r>
    </w:p>
    <w:p/>
    <w:p>
      <w:r>
        <w:rPr>
          <w:b/>
          <w:color w:val="1A4A6E"/>
          <w:sz w:val="22"/>
        </w:rPr>
        <w:t>Jim Shannon</w:t>
      </w:r>
    </w:p>
    <w:p>
      <w:r>
        <w:rPr>
          <w:sz w:val="22"/>
        </w:rPr>
        <w:t>I thank the Minister for all her answers, and I wish her well in her new position. She will be aware of the charity Beyond the Battlefield in Portavogie, in my constituency, which looks after soldiers across Northern Ireland who fall between the cracks. May I extend an invitation to her? It would be lovely to see her in Portavogie and Strangford, and I know that the people there would be encouraged by a visit from her.</w:t>
      </w:r>
    </w:p>
    <w:p/>
    <w:p>
      <w:r>
        <w:rPr>
          <w:b/>
          <w:color w:val="1A4A6E"/>
          <w:sz w:val="22"/>
        </w:rPr>
        <w:t>Louise Sandher-Jones</w:t>
      </w:r>
    </w:p>
    <w:p>
      <w:r>
        <w:rPr>
          <w:sz w:val="22"/>
        </w:rPr>
        <w:t>I certainly hope to visit Northern Ireland soon, and I am grateful for the hon. Gentleman’s invitation.</w:t>
      </w:r>
    </w:p>
    <w:p/>
    <w:p>
      <w:r>
        <w:rPr>
          <w:b/>
          <w:color w:val="1A4A6E"/>
          <w:sz w:val="22"/>
        </w:rPr>
        <w:t>Gareth Snell (Lab/Co-op)</w:t>
      </w:r>
    </w:p>
    <w:p>
      <w:r>
        <w:rPr>
          <w:sz w:val="22"/>
        </w:rPr>
        <w:t>I congratulate my hon. Friend on her appointment to her ministerial role. It is encouraging to hear again that the Government intend to legislate to put the covenant on a statutory footing, but she will know that enforcement of the covenant is as important as the statute from which it derives. Across the country, some organisations voluntarily put the covenant at the core of what they do, and it is a tenet of the principles on which they make decisions. In other places, it is a certificate that lots of people have signed for show. How will the Government make sure that the new law is enforced properly to eradicate the postcode lottery, which none of us wants to see, from public services?</w:t>
      </w:r>
    </w:p>
    <w:p/>
    <w:p>
      <w:r>
        <w:rPr>
          <w:b/>
          <w:color w:val="1A4A6E"/>
          <w:sz w:val="22"/>
        </w:rPr>
        <w:t>Louise Sandher-Jones</w:t>
      </w:r>
    </w:p>
    <w:p>
      <w:r>
        <w:rPr>
          <w:sz w:val="22"/>
        </w:rPr>
        <w:t>My hon. Friend raises an important point about how we make sure that the armed forces covenant, when it is put into law, is delivered consistently, and that those working across our country are held to account for their delivery of it. I hope to update him with more details soon.</w:t>
      </w:r>
    </w:p>
    <w:p>
      <w:r>
        <w:rPr>
          <w:sz w:val="22"/>
        </w:rPr>
        <w:t>On the covenant, I thank my hon. Friend the Member for Redditch (Chris Bloore) for the point he made, and I would appreciate it if he wrote to me about the case he mentioned. Finally, I thank the hon. and learned Member for North Antrim (Jim Allister) for mentioning the troubles permanent disablement payment scheme, and for raising awareness of it.</w:t>
      </w:r>
    </w:p>
    <w:p>
      <w:r>
        <w:rPr>
          <w:sz w:val="22"/>
        </w:rPr>
        <w:t>Mark Houghton served his country with honour and courage, so I was shocked to hear about the horrific extent of the injuries he sustained in an e-scooter crash. As the hon. Member for Eastleigh will know, all benefits, including the personal independence payment, have certain conditions attached; some are means-tested or based on the number of contributions paid in relevant tax years, and a past presence test may be applied. The administration of those benefits is a matter for the Department for Work and Pensions. However, if she wishes to write to me, will ensure that the details of the case are shared with colleagues in that Department.</w:t>
      </w:r>
    </w:p>
    <w:p>
      <w:r>
        <w:rPr>
          <w:sz w:val="22"/>
        </w:rPr>
        <w:t>Anyone who has followed defence policy over the past 16 months will know how hard this Government are working to renew the nation’s contract with those who serve. We are delivering the largest sustained increases in defence spending since the cold war, as well as the biggest pay increases for over two decades. We are transforming military housing and ensuring that we overhaul recruitment.</w:t>
      </w:r>
    </w:p>
    <w:p/>
    <w:p>
      <w:r>
        <w:rPr>
          <w:b/>
          <w:color w:val="1A4A6E"/>
          <w:sz w:val="22"/>
        </w:rPr>
        <w:t>Lee Pitcher (Lab)</w:t>
      </w:r>
    </w:p>
    <w:p>
      <w:r>
        <w:rPr>
          <w:sz w:val="22"/>
        </w:rPr>
        <w:t>I thank my hon. and gallant Friend the Minister—it is great to say that—for giving way. We know that our disabled veterans are over-represented in the homeless community, but Doncaster council has taken a lead in making the armed forces a locally represented group. That means that members of the armed forces are considered more in the council’s housing strategy and plans. Does she think that that is a good idea that should be rolled out across the country by other councils?</w:t>
      </w:r>
    </w:p>
    <w:p/>
    <w:p>
      <w:r>
        <w:rPr>
          <w:b/>
          <w:color w:val="1A4A6E"/>
          <w:sz w:val="22"/>
        </w:rPr>
        <w:t>Louise Sandher-Jones</w:t>
      </w:r>
    </w:p>
    <w:p>
      <w:r>
        <w:rPr>
          <w:sz w:val="22"/>
        </w:rPr>
        <w:t>I applaud the work that Doncaster council is doing to take the needs of veterans into account. As the armed forces covenant is put into law, I hope that that is exactly the sort of thing that we will see rolled out across the country.</w:t>
      </w:r>
    </w:p>
    <w:p>
      <w:r>
        <w:rPr>
          <w:sz w:val="22"/>
        </w:rPr>
        <w:t>Although the data shows that almost a third of veterans are disabled, we must always remember that behind every statistic is a person who trained, deployed and served. Every one of those veterans will have a unique story, and faces unique and different challenges. To provide an effective support network, we must ensure that the service is tailored and flexible and responds to each individual’s needs.</w:t>
      </w:r>
    </w:p>
    <w:p/>
    <w:p>
      <w:r>
        <w:rPr>
          <w:b/>
          <w:color w:val="1A4A6E"/>
          <w:sz w:val="22"/>
        </w:rPr>
        <w:t>Helen Maguire</w:t>
      </w:r>
    </w:p>
    <w:p>
      <w:r>
        <w:rPr>
          <w:sz w:val="22"/>
        </w:rPr>
        <w:t>I thank the hon. and gallant Minister for giving way and I congratulate her on her position. I recently met representatives of the charity Combat Stress, which is based in my constituency. I was made aware that PTSD can come up to five, 10 or 15 years after deployment, which I did not know. At the moment, there is no obligation for GPs to be aware of the fact that individuals are veterans, so when a veteran presents to a GP, the GP might not know that they are a veteran. What does the Minister think about the mandatory registration of veterans, so that GPs will be aware that they have previously served and can provide adequate support?</w:t>
      </w:r>
    </w:p>
    <w:p/>
    <w:p>
      <w:r>
        <w:rPr>
          <w:b/>
          <w:color w:val="1A4A6E"/>
          <w:sz w:val="22"/>
        </w:rPr>
        <w:t>Louise Sandher-Jones</w:t>
      </w:r>
    </w:p>
    <w:p>
      <w:r>
        <w:rPr>
          <w:sz w:val="22"/>
        </w:rPr>
        <w:t>The hon. Member raises an important point. In common with any veteran of the war in Afghanistan, I find it interesting how the experience changes as we move away from it.</w:t>
      </w:r>
    </w:p>
    <w:p>
      <w:r>
        <w:rPr>
          <w:sz w:val="22"/>
        </w:rPr>
        <w:t>There are many pathways to support. GP surgeries are often the first point of contact. I urge every veteran to flag with their GP that they are a veteran, so that it is added to their medical record, as that will help primary care services understand their needs. I know that many GP surgeries and NHS trusts have gone further and ensured that they have developed veteran-friendly GP practices and veteran-aware NHS trusts.</w:t>
      </w:r>
    </w:p>
    <w:p>
      <w:r>
        <w:rPr>
          <w:sz w:val="22"/>
        </w:rPr>
        <w:t>There are other schemes that provide support. Op Restore, the veterans physical health and wellbeing service, supports veterans if they have a physical health problem of any type or severity that resulted from their service, if they are based England, no matter when the problem first appeared or when they left the armed forces. A GP can refer veterans to Op Restore. The Ministry of Defence veterans welfare service delivers one-to-one support through a network of welfare managers across the UK and the Republic of Ireland. It does a fantastic job and I commend the hard work of those managers. We also have integrated personal commissioning for veterans, which has already been raised.</w:t>
      </w:r>
    </w:p>
    <w:p>
      <w:r>
        <w:rPr>
          <w:sz w:val="22"/>
        </w:rPr>
        <w:t>For many veterans, being able to live independently in a safe and suitable environment is of paramount importance, as hon. Members have said. Local authorities have a statutory duty to provide adaptations for people who satisfy a needs assessment, eligibility criteria and means test. Indeed, this Government have boosted funding for the disabled facilities grant by £86 million annually—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