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Humanitarian Situation</w:t>
      </w:r>
    </w:p>
    <w:p>
      <w:r>
        <w:rPr>
          <w:sz w:val="20"/>
        </w:rPr>
        <w:t>28 October 2025  ·  Commons  ·  Oral Questions</w:t>
      </w:r>
    </w:p>
    <w:p>
      <w:r>
        <w:rPr>
          <w:b/>
        </w:rPr>
        <w:t xml:space="preserve">Policy areas: </w:t>
      </w:r>
      <w:r>
        <w:rPr>
          <w:sz w:val="20"/>
        </w:rPr>
        <w:t>Foreign affairs and diplomacy, International development, Welfare and benefits</w:t>
      </w:r>
    </w:p>
    <w:p>
      <w:r>
        <w:rPr>
          <w:b/>
        </w:rPr>
        <w:t xml:space="preserve">Topics: </w:t>
      </w:r>
      <w:r>
        <w:rPr>
          <w:sz w:val="20"/>
        </w:rPr>
        <w:t>diplomatic pressure israel, gaza humanitarian crisis, humanitarian aid access, prevent aid leverage, uk aid funding</w:t>
      </w:r>
    </w:p>
    <w:p>
      <w:r>
        <w:rPr>
          <w:b/>
        </w:rPr>
        <w:t xml:space="preserve">Source: </w:t>
      </w:r>
      <w:r>
        <w:rPr>
          <w:sz w:val="20"/>
        </w:rPr>
        <w:t>https://hansard.parliament.uk/Commons/2025-10-28/debates/77D50D96-C0F6-4526-8146-512099F8EFF0/GazaHumanitarianSituation</w:t>
      </w:r>
    </w:p>
    <w:p/>
    <w:p>
      <w:r>
        <w:rPr>
          <w:b/>
          <w:color w:val="1A4A6E"/>
          <w:sz w:val="22"/>
        </w:rPr>
        <w:t>Paul Davies (Lab)</w:t>
      </w:r>
    </w:p>
    <w:p>
      <w:r>
        <w:rPr>
          <w:sz w:val="22"/>
        </w:rPr>
        <w:t>11. What steps her Department is taking to help improve the humanitarian situation in Gaza.</w:t>
      </w:r>
    </w:p>
    <w:p/>
    <w:p>
      <w:r>
        <w:rPr>
          <w:b/>
          <w:color w:val="1A4A6E"/>
          <w:sz w:val="22"/>
        </w:rPr>
        <w:t>Caroline Voaden (LD)</w:t>
      </w:r>
    </w:p>
    <w:p>
      <w:r>
        <w:rPr>
          <w:sz w:val="22"/>
        </w:rPr>
        <w:t>16. What diplomatic steps she is taking to help ensure that humanitarian aid can reach people in Gaza.</w:t>
      </w:r>
    </w:p>
    <w:p/>
    <w:p>
      <w:r>
        <w:rPr>
          <w:b/>
          <w:color w:val="1A4A6E"/>
          <w:sz w:val="22"/>
        </w:rPr>
        <w:t>Mr Hamish Falconer (The Parliamentary Under-Secretary of State for Foreign, Commonwealth and Development Affairs)</w:t>
      </w:r>
    </w:p>
    <w:p>
      <w:r>
        <w:rPr>
          <w:sz w:val="22"/>
        </w:rPr>
        <w:t>Alongside our international partners, the UK is working to get aid into Gaza on the scale needed to ease the desperate humanitarian crisis that is taking place. In recent days, the Foreign Secretary has spoken with Tom Fletcher of the United Nations, Egyptian Foreign Minister Abdelatty and Israeli Foreign Minister Sa’ar about the importance of opening more crossings and removing all restrictions on aid. We are ready to play our full part in providing that aid. We have announced £74 million of humanitarian funding already this year, including the £20 million announced at the peace summit in Egypt.</w:t>
      </w:r>
    </w:p>
    <w:p/>
    <w:p>
      <w:r>
        <w:rPr>
          <w:b/>
          <w:color w:val="1A4A6E"/>
          <w:sz w:val="22"/>
        </w:rPr>
        <w:t>Paul Davies</w:t>
      </w:r>
    </w:p>
    <w:p>
      <w:r>
        <w:rPr>
          <w:sz w:val="22"/>
        </w:rPr>
        <w:t>I fully support the Minister in welcoming the US-brokered ceasefire, which has enabled the delivery of much-needed humanitarian aid into Gaza. As the Minister is aware, the UN and its partners have significantly scaled up their operations providing essential supplies, such as food, water, medical aid and fuel. However, given that border closures and ongoing political tensions continue to obstruct the flow of assistance, what steps are the Government taking to ensure unimpeded humanitarian access, and to prevent aid being used as a tool of political leverage?</w:t>
      </w:r>
    </w:p>
    <w:p/>
    <w:p>
      <w:r>
        <w:rPr>
          <w:b/>
          <w:color w:val="1A4A6E"/>
          <w:sz w:val="22"/>
        </w:rPr>
        <w:t>Falconer</w:t>
      </w:r>
    </w:p>
    <w:p>
      <w:r>
        <w:rPr>
          <w:sz w:val="22"/>
        </w:rPr>
        <w:t>My hon. Friend is absolutely right. Following the US-led ceasefire agreement and the UN’s work, more trucks are starting to cross the border, but that needs to be scaled up much more rapidly, and we need the Rafah crossing fully opened, alongside other aid routes. We need international non-governmental organisations in, and able to operate in Gaza unimpeded. Civilians in Gaza cannot wait.</w:t>
      </w:r>
    </w:p>
    <w:p/>
    <w:p>
      <w:r>
        <w:rPr>
          <w:b/>
          <w:color w:val="1A4A6E"/>
          <w:sz w:val="22"/>
        </w:rPr>
        <w:t>Caroline Voaden</w:t>
      </w:r>
    </w:p>
    <w:p>
      <w:r>
        <w:rPr>
          <w:sz w:val="22"/>
        </w:rPr>
        <w:t>The Norwegian Refugee Council says that, between 10 and 21 October, 99 requests by international NGOs to deliver aid to Gaza were rejected by Israel on the grounds that the organisations were “not authorised” to deliver humanitarian aid to Gaza, yet these trusted agencies have operated there for decades. Can the Minister tell the people of Gaza who are living in makeshift shelters, and who are hungry and thirsty, what the UK Government are actually doing to compel the Israeli authorities to immediately allow aid deliveries into Gaza?</w:t>
      </w:r>
    </w:p>
    <w:p/>
    <w:p>
      <w:r>
        <w:rPr>
          <w:b/>
          <w:color w:val="1A4A6E"/>
          <w:sz w:val="22"/>
        </w:rPr>
        <w:t>Falconer</w:t>
      </w:r>
    </w:p>
    <w:p>
      <w:r>
        <w:rPr>
          <w:sz w:val="22"/>
        </w:rPr>
        <w:t>We need to see the agreement implemented in full. The Foreign Secretary has raised this particular case with the Foreign Minister of Israel. We will continue to press for the full flow of aid that needs to go in. The hon. Member rightly asked me what I say to the people of Gaza. I say that we understand the urgency, and that the aid needs to be in there now. We will continue to press those points on the phone, and when we both go to the region this weekend.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