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 in Poverty</w:t>
      </w:r>
    </w:p>
    <w:p>
      <w:r>
        <w:rPr>
          <w:sz w:val="20"/>
        </w:rPr>
        <w:t>28 January 2026  ·  Commons  ·  Oral Questions</w:t>
      </w:r>
    </w:p>
    <w:p>
      <w:r>
        <w:rPr>
          <w:b/>
        </w:rPr>
        <w:t xml:space="preserve">Policy areas: </w:t>
      </w:r>
      <w:r>
        <w:rPr>
          <w:sz w:val="20"/>
        </w:rPr>
        <w:t>Children and families, Economy, Health and social care, Welfare and benefits</w:t>
      </w:r>
    </w:p>
    <w:p>
      <w:r>
        <w:rPr>
          <w:b/>
        </w:rPr>
        <w:t xml:space="preserve">Topics: </w:t>
      </w:r>
      <w:r>
        <w:rPr>
          <w:sz w:val="20"/>
        </w:rPr>
        <w:t>breakfast clubs, child poverty reduction, family hubs, free school meals, health inequalities</w:t>
      </w:r>
    </w:p>
    <w:p>
      <w:r>
        <w:rPr>
          <w:b/>
        </w:rPr>
        <w:t xml:space="preserve">Source: </w:t>
      </w:r>
      <w:r>
        <w:rPr>
          <w:sz w:val="20"/>
        </w:rPr>
        <w:t>https://hansard.parliament.uk/Commons/2026-01-28/debates/5E8EF9AB-65C6-4C0B-8F98-F8F95A74F31C/ChildrenInPoverty</w:t>
      </w:r>
    </w:p>
    <w:p/>
    <w:p>
      <w:r>
        <w:rPr>
          <w:b/>
          <w:color w:val="1A4A6E"/>
          <w:sz w:val="22"/>
        </w:rPr>
        <w:t>Patrick Hurley (Lab)</w:t>
      </w:r>
    </w:p>
    <w:p>
      <w:r>
        <w:rPr>
          <w:sz w:val="22"/>
        </w:rPr>
        <w:t>7. What steps she is taking with Cabinet colleagues to help reduce inequalities experienced by children in poverty.</w:t>
      </w:r>
    </w:p>
    <w:p/>
    <w:p>
      <w:r>
        <w:rPr>
          <w:b/>
          <w:color w:val="1A4A6E"/>
          <w:sz w:val="22"/>
        </w:rPr>
        <w:t>Baggy Shanker (Lab/Co-op)</w:t>
      </w:r>
    </w:p>
    <w:p>
      <w:r>
        <w:rPr>
          <w:sz w:val="22"/>
        </w:rPr>
        <w:t>8. What steps she is taking with Cabinet colleagues to help reduce inequalities experienced by children in poverty.</w:t>
      </w:r>
    </w:p>
    <w:p/>
    <w:p>
      <w:r>
        <w:rPr>
          <w:b/>
          <w:color w:val="1A4A6E"/>
          <w:sz w:val="22"/>
        </w:rPr>
        <w:t>Irene Campbell (Lab)</w:t>
      </w:r>
    </w:p>
    <w:p>
      <w:r>
        <w:rPr>
          <w:sz w:val="22"/>
        </w:rPr>
        <w:t>10. What steps she is taking with Cabinet colleagues to help reduce inequalities experienced by children in poverty.</w:t>
      </w:r>
    </w:p>
    <w:p/>
    <w:p>
      <w:r>
        <w:rPr>
          <w:b/>
          <w:color w:val="1A4A6E"/>
          <w:sz w:val="22"/>
        </w:rPr>
        <w:t>Bridget Phillipson (The Minister for Women and Equalities)</w:t>
      </w:r>
    </w:p>
    <w:p>
      <w:r>
        <w:rPr>
          <w:sz w:val="22"/>
        </w:rPr>
        <w:t>Tackling child poverty is a moral mission for this Government, and someone’s background should not determine what they go on to achieve in life. I am proud that we have now published our historic child poverty strategy, which will deliver the largest reduction in child poverty within a single Parliament by scrapping the two-child limit, expanding free school meals and backing families.</w:t>
      </w:r>
    </w:p>
    <w:p/>
    <w:p>
      <w:r>
        <w:rPr>
          <w:b/>
          <w:color w:val="1A4A6E"/>
          <w:sz w:val="22"/>
        </w:rPr>
        <w:t>Patrick Hurley</w:t>
      </w:r>
    </w:p>
    <w:p>
      <w:r>
        <w:rPr>
          <w:sz w:val="22"/>
        </w:rPr>
        <w:t>Earlier this week, I visited the Bishop David Sheppard school in my constituency and saw at first hand the difference that breakfast clubs are making to children from disadvantaged backgrounds. Will the Minister explain how the Government’s commitment to expanding breakfast clubs will tackle child poverty and reduce inequalities across the country?</w:t>
      </w:r>
    </w:p>
    <w:p/>
    <w:p>
      <w:r>
        <w:rPr>
          <w:b/>
          <w:color w:val="1A4A6E"/>
          <w:sz w:val="22"/>
        </w:rPr>
        <w:t>Bridget Phillipson</w:t>
      </w:r>
    </w:p>
    <w:p>
      <w:r>
        <w:rPr>
          <w:sz w:val="22"/>
        </w:rPr>
        <w:t>My hon. Friend is a real champion for local families, and I would be grateful if he extended my thanks to all the staff team at the Bishop David Sheppard primary school for the work that they are doing. Breakfast clubs make a huge difference to parents and children by expanding learning and giving our children a great start to the day, and this Labour Government will deliver a national roll-out of breakfast clubs across our country.</w:t>
      </w:r>
    </w:p>
    <w:p/>
    <w:p>
      <w:r>
        <w:rPr>
          <w:b/>
          <w:color w:val="1A4A6E"/>
          <w:sz w:val="22"/>
        </w:rPr>
        <w:t>Baggy Shanker</w:t>
      </w:r>
    </w:p>
    <w:p>
      <w:r>
        <w:rPr>
          <w:sz w:val="22"/>
        </w:rPr>
        <w:t>In Arboretum in my constituency, half the children are growing up in poverty. That means hungry mornings, cold homes and kids who are four times more likely to face mental health problems by the time they are 11. What urgent action are the Government taking, across Government, to tackle child poverty and eliminate health inequalities so that all children can grow up in warmth and stability?</w:t>
      </w:r>
    </w:p>
    <w:p/>
    <w:p>
      <w:r>
        <w:rPr>
          <w:b/>
          <w:color w:val="1A4A6E"/>
          <w:sz w:val="22"/>
        </w:rPr>
        <w:t>Bridget Phillipson</w:t>
      </w:r>
    </w:p>
    <w:p>
      <w:r>
        <w:rPr>
          <w:sz w:val="22"/>
        </w:rPr>
        <w:t>Alongside the expansion of our new free breakfast clubs, we are massively expanding free school meals and extra childcare for families. That runs alongside our work to roll out Best Start family hubs in every area, building on the proud Labour legacy of Sure Start to support families early when their children are young.</w:t>
      </w:r>
    </w:p>
    <w:p/>
    <w:p>
      <w:r>
        <w:rPr>
          <w:b/>
          <w:color w:val="1A4A6E"/>
          <w:sz w:val="22"/>
        </w:rPr>
        <w:t>Irene Campbell</w:t>
      </w:r>
    </w:p>
    <w:p>
      <w:r>
        <w:rPr>
          <w:sz w:val="22"/>
        </w:rPr>
        <w:t>In my constituency of North Ayrshire and Arran, healthy life expectancy is currently 52.5 years for women and 52.6 years for men. That is, shockingly, the lowest in Scotland and provides clear evidence of increasing health inequalities compared with other parts of Scotland. Years ago, the Glasgow effect was often cited when looking at life expectancy and healthy life expectancy, but I fear that we now also have a North Ayrshire effect. Does the Minister agree that this is no way for people to start their lives and that the Scottish Government must do more to address these inequalities, given that they have had the biggest financial settlement in the history of devolution?</w:t>
      </w:r>
    </w:p>
    <w:p/>
    <w:p>
      <w:r>
        <w:rPr>
          <w:b/>
          <w:color w:val="1A4A6E"/>
          <w:sz w:val="22"/>
        </w:rPr>
        <w:t>Bridget Phillipson</w:t>
      </w:r>
    </w:p>
    <w:p>
      <w:r>
        <w:rPr>
          <w:sz w:val="22"/>
        </w:rPr>
        <w:t>Those are truly shocking statistics. I know that my hon. Friend, Anas Sarwar and all Scottish Labour colleagues are working to kick out the SNP and show how Labour can make the NHS fit for the future, alongside our child poverty strategy, which will lift thousands of children in Scotland out of poverty. That is the difference that a Labour Government here in Westminster are making in Scotland.</w:t>
      </w:r>
    </w:p>
    <w:p/>
    <w:p>
      <w:r>
        <w:rPr>
          <w:b/>
          <w:color w:val="1A4A6E"/>
          <w:sz w:val="22"/>
        </w:rPr>
        <w:t>Shivani Raja (Con)</w:t>
      </w:r>
    </w:p>
    <w:p>
      <w:r>
        <w:rPr>
          <w:sz w:val="22"/>
        </w:rPr>
        <w:t>The best way to lift poverty is to support people into work and create jobs. What assessment have the Minister and her colleagues made of the impact that their crippling national insurance hike has had on families with children living in poverty?</w:t>
      </w:r>
    </w:p>
    <w:p/>
    <w:p>
      <w:r>
        <w:rPr>
          <w:b/>
          <w:color w:val="1A4A6E"/>
          <w:sz w:val="22"/>
        </w:rPr>
        <w:t>Bridget Phillipson</w:t>
      </w:r>
    </w:p>
    <w:p>
      <w:r>
        <w:rPr>
          <w:sz w:val="22"/>
        </w:rPr>
        <w:t>Our child poverty strategy will deliver the biggest reduction in child poverty in any Parliament ever. That is the difference that a Labour Government are making. The hon. Members will surely recognise that the majority of children in poverty are in working families—people doing the right thing and working hard—and we are determined to support them.</w:t>
      </w:r>
    </w:p>
    <w:p/>
    <w:p>
      <w:r>
        <w:rPr>
          <w:b/>
          <w:color w:val="1A4A6E"/>
          <w:sz w:val="22"/>
        </w:rPr>
        <w:t>Caroline Voaden (LD)</w:t>
      </w:r>
    </w:p>
    <w:p>
      <w:r>
        <w:rPr>
          <w:sz w:val="22"/>
        </w:rPr>
        <w:t>We know that poor housing contributes to child poverty. I have recently heard concerns about social housing providers in my constituency failing to carry out vital repairs to tackle damp and mould—some even choose to sell off homes rather than bring them up to the standard required under Awaab’s law, because it is too expensive to do so. What are the Government doing, particularly in the Women and Equalities unit and the Ministry for Housing, Communities and Local Government, to stop social housing providers selling off homes and to ensure that every child has access to safe, warm, dry and affordable social housing?</w:t>
      </w:r>
    </w:p>
    <w:p/>
    <w:p>
      <w:r>
        <w:rPr>
          <w:b/>
          <w:color w:val="1A4A6E"/>
          <w:sz w:val="22"/>
        </w:rPr>
        <w:t>Bridget Phillipson</w:t>
      </w:r>
    </w:p>
    <w:p>
      <w:r>
        <w:rPr>
          <w:sz w:val="22"/>
        </w:rPr>
        <w:t>Housing issues were a key feature of our work on the child poverty taskforce. Colleagues across Government are taking up such work. I am concerned about the cases that the hon. Lady raises. If she would like to share some details, I will make sure that a Minister looks into them and provides a response.</w:t>
      </w:r>
    </w:p>
    <w:p/>
    <w:p>
      <w:r>
        <w:rPr>
          <w:b/>
          <w:color w:val="1A4A6E"/>
          <w:sz w:val="22"/>
        </w:rPr>
        <w:t>Mark Pritchard (Con)</w:t>
      </w:r>
    </w:p>
    <w:p>
      <w:r>
        <w:rPr>
          <w:sz w:val="22"/>
        </w:rPr>
        <w:t>Of course, poverty of aspiration contributes to inequalities. As the Minister will know, over 100,000 children in this country are in looked-after care, in secure homes, children’s homes and foster care. Every single one of those children has a skill, an ability, something to contribute to society. With her Secretary of State for Education hat on, will she consider scholarships for looked-after children so that they can develop those skills?</w:t>
      </w:r>
    </w:p>
    <w:p/>
    <w:p>
      <w:r>
        <w:rPr>
          <w:b/>
          <w:color w:val="1A4A6E"/>
          <w:sz w:val="22"/>
        </w:rPr>
        <w:t>Bridget Phillipson</w:t>
      </w:r>
    </w:p>
    <w:p>
      <w:r>
        <w:rPr>
          <w:sz w:val="22"/>
        </w:rPr>
        <w:t>The right hon. Gentleman raises children’s social care reform, which has been an important focus of the Department for Education. We are supporting more families through kinship arrangements, expanding fostering and ensuring that we support children earlier in order to stop crises escalating. I would be happy to discuss further any other ideas that he might have.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