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in Wales</w:t>
      </w:r>
    </w:p>
    <w:p>
      <w:r>
        <w:rPr>
          <w:sz w:val="20"/>
        </w:rPr>
        <w:t>28 April 2026  ·  Commons  ·  Oral Questions</w:t>
      </w:r>
    </w:p>
    <w:p>
      <w:r>
        <w:rPr>
          <w:b/>
        </w:rPr>
        <w:t xml:space="preserve">Policy areas: </w:t>
      </w:r>
      <w:r>
        <w:rPr>
          <w:sz w:val="20"/>
        </w:rPr>
        <w:t>Business and industry, Economy, Transport</w:t>
      </w:r>
    </w:p>
    <w:p>
      <w:r>
        <w:rPr>
          <w:b/>
        </w:rPr>
        <w:t xml:space="preserve">Topics: </w:t>
      </w:r>
      <w:r>
        <w:rPr>
          <w:sz w:val="20"/>
        </w:rPr>
        <w:t>defence growth deal, economic growth in wales, freeports and investment zones, industrial investment in wales, rail infrastructure investment</w:t>
      </w:r>
    </w:p>
    <w:p>
      <w:r>
        <w:rPr>
          <w:b/>
        </w:rPr>
        <w:t xml:space="preserve">Source: </w:t>
      </w:r>
      <w:r>
        <w:rPr>
          <w:sz w:val="20"/>
        </w:rPr>
        <w:t>https://hansard.parliament.uk/Commons/2026-04-28/debates/5CBC0738-49FA-401F-BD67-7FC7FA371D22/EconomicGrowthInWales</w:t>
      </w:r>
    </w:p>
    <w:p/>
    <w:p>
      <w:r>
        <w:rPr>
          <w:b/>
          <w:color w:val="1A4A6E"/>
          <w:sz w:val="22"/>
        </w:rPr>
        <w:t>Catherine Fookes (Lab)</w:t>
      </w:r>
    </w:p>
    <w:p>
      <w:r>
        <w:rPr>
          <w:sz w:val="22"/>
        </w:rPr>
        <w:t>13. What steps she is taking to support economic growth in Wales.</w:t>
      </w:r>
    </w:p>
    <w:p/>
    <w:p>
      <w:r>
        <w:rPr>
          <w:b/>
          <w:color w:val="1A4A6E"/>
          <w:sz w:val="22"/>
        </w:rPr>
        <w:t>James Murray (The Chief Secretary to the Treasury)</w:t>
      </w:r>
    </w:p>
    <w:p>
      <w:r>
        <w:rPr>
          <w:sz w:val="22"/>
        </w:rPr>
        <w:t>The Government are investing in Wales’s industrial future and unlocking economic growth, including by providing £2.5 billion for the UK’s first small modular reactor in Anglesey to support up to 3,000 jobs and power 3 million homes. We have also recently agreed a new £50 million defence growth deal for Wales. We are backing Welsh freeports and investment zones, and we are connecting people and businesses with at least £445 million-worth of rail infrastructure investment right across Wales.</w:t>
      </w:r>
    </w:p>
    <w:p/>
    <w:p>
      <w:r>
        <w:rPr>
          <w:b/>
          <w:color w:val="1A4A6E"/>
          <w:sz w:val="22"/>
        </w:rPr>
        <w:t>Catherine Fookes</w:t>
      </w:r>
    </w:p>
    <w:p>
      <w:r>
        <w:rPr>
          <w:sz w:val="22"/>
        </w:rPr>
        <w:t>The people of Magor and Undy have been celebrating the fact that they are getting a new train station, thanks to two Labour Governments working together to deliver it. It is therefore unbelievable that Reform’s leader in Wales recently said that nobody wants or needs these new stations. Does the Minister agree that new railway stations are essential for economic growth, and does he think that Reform does not listen to what people in Wales want, or that it just does not care?</w:t>
      </w:r>
    </w:p>
    <w:p/>
    <w:p>
      <w:r>
        <w:rPr>
          <w:b/>
          <w:color w:val="1A4A6E"/>
          <w:sz w:val="22"/>
        </w:rPr>
        <w:t>James Murray</w:t>
      </w:r>
    </w:p>
    <w:p>
      <w:r>
        <w:rPr>
          <w:sz w:val="22"/>
        </w:rPr>
        <w:t>I completely agree with my hon. Friend that the UK and Welsh Labour Governments’ generational commitment to the future of rail in Wales is fantastic for her constituents right across Monmouthshire. It is frankly outrageous to hear Reform’s leader in Wales trying to tell people what they want, and even more shocking that Reform has promised to rip up our plan. New railway stations are indeed critical for economic growth, and only Labour will build the rail network that people in Wales need and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