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 Wolverhampton West</w:t>
      </w:r>
    </w:p>
    <w:p>
      <w:r>
        <w:rPr>
          <w:sz w:val="20"/>
        </w:rPr>
        <w:t>28 April 2026  ·  Commons  ·  Oral Questions</w:t>
      </w:r>
    </w:p>
    <w:p>
      <w:r>
        <w:rPr>
          <w:b/>
        </w:rPr>
        <w:t xml:space="preserve">Policy areas: </w:t>
      </w:r>
      <w:r>
        <w:rPr>
          <w:sz w:val="20"/>
        </w:rPr>
        <w:t>Children and families, Economy, Housing and planning, Welfare and benefits</w:t>
      </w:r>
    </w:p>
    <w:p>
      <w:r>
        <w:rPr>
          <w:b/>
        </w:rPr>
        <w:t xml:space="preserve">Topics: </w:t>
      </w:r>
      <w:r>
        <w:rPr>
          <w:sz w:val="20"/>
        </w:rPr>
        <w:t>affordable food initiatives, child poverty reduction, cost of living support, energy bill support, homelessness support services</w:t>
      </w:r>
    </w:p>
    <w:p>
      <w:r>
        <w:rPr>
          <w:b/>
        </w:rPr>
        <w:t xml:space="preserve">Source: </w:t>
      </w:r>
      <w:r>
        <w:rPr>
          <w:sz w:val="20"/>
        </w:rPr>
        <w:t>https://hansard.parliament.uk/Commons/2026-04-28/debates/3AADB0C7-3968-4726-ACC4-91588F4D8741/CostOfLivingWolverhamptonWest</w:t>
      </w:r>
    </w:p>
    <w:p/>
    <w:p>
      <w:r>
        <w:rPr>
          <w:b/>
          <w:color w:val="1A4A6E"/>
          <w:sz w:val="22"/>
        </w:rPr>
        <w:t>Warinder Juss (Lab)</w:t>
      </w:r>
    </w:p>
    <w:p>
      <w:r>
        <w:rPr>
          <w:sz w:val="22"/>
        </w:rPr>
        <w:t>12. What steps she has taken to help support people with the cost of living in Wolverhampton West constituency.</w:t>
      </w:r>
    </w:p>
    <w:p/>
    <w:p>
      <w:r>
        <w:rPr>
          <w:b/>
          <w:color w:val="1A4A6E"/>
          <w:sz w:val="22"/>
        </w:rPr>
        <w:t>Rachel Reeves (The Chancellor of the Exchequer)</w:t>
      </w:r>
    </w:p>
    <w:p>
      <w:r>
        <w:rPr>
          <w:sz w:val="22"/>
        </w:rPr>
        <w:t>First of all, I offer my deepest condolences following the tragic death of two young children in my hon. Friend’s constituency. This will be an incredibly distressing time for the whole community and the thoughts of the whole House are with them.</w:t>
      </w:r>
    </w:p>
    <w:p>
      <w:r>
        <w:rPr>
          <w:sz w:val="22"/>
        </w:rPr>
        <w:t>We recognise that everyday living costs remain too high, which is why we are supporting households with their energy bills, and why we have frozen prescription charges for a second year in a row and rail fares for the first time in 30 years. It is also why we have lifted the national living wage and the national minimum wage, so people on low pay can see their money go further.</w:t>
      </w:r>
    </w:p>
    <w:p/>
    <w:p>
      <w:r>
        <w:rPr>
          <w:b/>
          <w:color w:val="1A4A6E"/>
          <w:sz w:val="22"/>
        </w:rPr>
        <w:t>Warinder Juss</w:t>
      </w:r>
    </w:p>
    <w:p>
      <w:r>
        <w:rPr>
          <w:sz w:val="22"/>
        </w:rPr>
        <w:t>I thank the Chancellor for her condolences. I was at the site of the tragedy on Sunday laying flowers. It is very upsetting for everyone in my constituency.</w:t>
      </w:r>
    </w:p>
    <w:p>
      <w:r>
        <w:rPr>
          <w:sz w:val="22"/>
        </w:rPr>
        <w:t>One of my favourite places for lunch is the Pomegranate Café, together with the Central Community Shop, in my constituency. It is a community-based social enterprise partnership founded by the Good Shepherd charity, the Wolves Foundation and the Labour-controlled city of Wolverhampton council. It provides affordable food, and all the profits from the café are donated to the Good Shepherd’s free-to-access services—supporting its work to end homelessness, assist recovery, provide access to services around training and employability, and provide meaningful pathways out of poverty in Wolverhampton. Will the Chancellor please join me in congratulating everyone involved with the Pomegranate Café—</w:t>
      </w:r>
    </w:p>
    <w:p/>
    <w:p>
      <w:r>
        <w:rPr>
          <w:b/>
          <w:color w:val="1A4A6E"/>
          <w:sz w:val="22"/>
        </w:rPr>
        <w:t>Speaker</w:t>
      </w:r>
    </w:p>
    <w:p>
      <w:r>
        <w:rPr>
          <w:sz w:val="22"/>
        </w:rPr>
        <w:t>Order. Once again, I think the Chancellor has got the question.</w:t>
      </w:r>
    </w:p>
    <w:p/>
    <w:p>
      <w:r>
        <w:rPr>
          <w:b/>
          <w:color w:val="1A4A6E"/>
          <w:sz w:val="22"/>
        </w:rPr>
        <w:t>Rachel Reeves</w:t>
      </w:r>
    </w:p>
    <w:p>
      <w:r>
        <w:rPr>
          <w:sz w:val="22"/>
        </w:rPr>
        <w:t>I thank my hon. Friend for raising the excellent work city of Wolverhampton council is doing to help people with the cost of living, in particular the most vulnerable people in our society. The measures we are taking to reduce child poverty, and to increase the basic state pension and the new state pension, combined with what we are doing with Pride in Place, including in Whitmore Reans and Dunstall Hill in his constituency, will improve outcomes for people in Wolverhampton West and around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