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Poverty Taskforce</w:t>
      </w:r>
    </w:p>
    <w:p>
      <w:r>
        <w:rPr>
          <w:sz w:val="20"/>
        </w:rPr>
        <w:t>28 April 2026  ·  Commons  ·  Oral Questions</w:t>
      </w:r>
    </w:p>
    <w:p>
      <w:r>
        <w:rPr>
          <w:b/>
        </w:rPr>
        <w:t xml:space="preserve">Policy areas: </w:t>
      </w:r>
      <w:r>
        <w:rPr>
          <w:sz w:val="20"/>
        </w:rPr>
        <w:t>Children and families, Economy, Finance and taxation, Welfare and benefits</w:t>
      </w:r>
    </w:p>
    <w:p>
      <w:r>
        <w:rPr>
          <w:b/>
        </w:rPr>
        <w:t xml:space="preserve">Topics: </w:t>
      </w:r>
      <w:r>
        <w:rPr>
          <w:sz w:val="20"/>
        </w:rPr>
        <w:t>child poverty reduction, child poverty taskforce, cost of living crisis, free school meals, wealth distribution</w:t>
      </w:r>
    </w:p>
    <w:p>
      <w:r>
        <w:rPr>
          <w:b/>
        </w:rPr>
        <w:t xml:space="preserve">Source: </w:t>
      </w:r>
      <w:r>
        <w:rPr>
          <w:sz w:val="20"/>
        </w:rPr>
        <w:t>https://hansard.parliament.uk/Commons/2026-04-28/debates/3979A33F-27F6-40CD-B458-E7EE0B85220F/ChildPovertyTaskforce</w:t>
      </w:r>
    </w:p>
    <w:p/>
    <w:p>
      <w:r>
        <w:rPr>
          <w:b/>
          <w:color w:val="1A4A6E"/>
          <w:sz w:val="22"/>
        </w:rPr>
        <w:t>Iqbal Mohamed (Ind)</w:t>
      </w:r>
    </w:p>
    <w:p>
      <w:r>
        <w:rPr>
          <w:sz w:val="22"/>
        </w:rPr>
        <w:t>11. What steps her Department is taking through the child poverty taskforce to help reduce levels of relative poverty.</w:t>
      </w:r>
    </w:p>
    <w:p/>
    <w:p>
      <w:r>
        <w:rPr>
          <w:b/>
          <w:color w:val="1A4A6E"/>
          <w:sz w:val="22"/>
        </w:rPr>
        <w:t>Rachel Reeves (The Chancellor of the Exchequer)</w:t>
      </w:r>
    </w:p>
    <w:p>
      <w:r>
        <w:rPr>
          <w:sz w:val="22"/>
        </w:rPr>
        <w:t>The Government are taking action to tackle child poverty, by removing the two-child limit and by expanding free school meals and breakfast clubs, including the seven breakfast clubs already rolled out in the Dewsbury and Batley constituency. As a result, 550,000 children will be lifted out of poverty in this Parliament: the biggest reduction in child poverty in any Parliament ever.</w:t>
      </w:r>
    </w:p>
    <w:p/>
    <w:p>
      <w:r>
        <w:rPr>
          <w:b/>
          <w:color w:val="1A4A6E"/>
          <w:sz w:val="22"/>
        </w:rPr>
        <w:t>Iqbal Mohamed</w:t>
      </w:r>
    </w:p>
    <w:p>
      <w:r>
        <w:rPr>
          <w:sz w:val="22"/>
        </w:rPr>
        <w:t>In my constituency, 44.4% of children are living in poverty, according to the latest Government figures. Yet Oxfam reports that just 56 billionaires in the UK now hold more wealth than 27 million people combined in our country, and their wealth rose on average by more than £230 million each last year. Does the Chancellor accept that child poverty is not inevitable but the result of political choices about who this Government want to protect? Can she explain how the child poverty taskforce can succeed without the Treasury being willing to pursue far more fair and equitable wealth distribution, through closing tax loopholes, taxing wealth and not just income, and preventing—</w:t>
      </w:r>
    </w:p>
    <w:p/>
    <w:p>
      <w:r>
        <w:rPr>
          <w:b/>
          <w:color w:val="1A4A6E"/>
          <w:sz w:val="22"/>
        </w:rPr>
        <w:t>Speaker</w:t>
      </w:r>
    </w:p>
    <w:p>
      <w:r>
        <w:rPr>
          <w:sz w:val="22"/>
        </w:rPr>
        <w:t>Order. I think the Chancellor has got the drift.</w:t>
      </w:r>
    </w:p>
    <w:p/>
    <w:p>
      <w:r>
        <w:rPr>
          <w:b/>
          <w:color w:val="1A4A6E"/>
          <w:sz w:val="22"/>
        </w:rPr>
        <w:t>Rachel Reeves</w:t>
      </w:r>
    </w:p>
    <w:p>
      <w:r>
        <w:rPr>
          <w:sz w:val="22"/>
        </w:rPr>
        <w:t>Child poverty is absolutely not inevitable, which why we are lifting 550,000 children out of poverty. It is always Labour Governments who lift children out of poverty and Tory Governments who put children back into poverty. The numbers the hon. Gentleman refers to are appalling: 44% of children should not be growing up in poverty in Dewsbury and Batley. We have made the changes we have made to lift those children out of poverty and to give all of them a decent start in life.</w:t>
      </w:r>
    </w:p>
    <w:p/>
    <w:p>
      <w:r>
        <w:rPr>
          <w:b/>
          <w:color w:val="1A4A6E"/>
          <w:sz w:val="22"/>
        </w:rPr>
        <w:t>Andrew Pakes (Lab/Co-op)</w:t>
      </w:r>
    </w:p>
    <w:p>
      <w:r>
        <w:rPr>
          <w:sz w:val="22"/>
        </w:rPr>
        <w:t>One of the worst legacies of the previous Government is that 43% of children growing up in Peterborough are living in poverty. Nearly 10,000 children will be affected by the lifting of the child cap in Peterborough alone. Will the Chancellor assure me that, while we have made huge progress, we will keep a razor-like focus on child poverty as we deal with the cost of living crisis and the fallout from the war in Iran?</w:t>
      </w:r>
    </w:p>
    <w:p/>
    <w:p>
      <w:r>
        <w:rPr>
          <w:b/>
          <w:color w:val="1A4A6E"/>
          <w:sz w:val="22"/>
        </w:rPr>
        <w:t>Rachel Reeves</w:t>
      </w:r>
    </w:p>
    <w:p>
      <w:r>
        <w:rPr>
          <w:sz w:val="22"/>
        </w:rPr>
        <w:t>The fact that some 10,000 children in one constituency have been lifted out of poverty, by just one of the policy changes we have made to reduce child poverty, shows the difference that this Labour Government are making. Combined with the breakfast clubs, the free school meals, the extension of childcare, the Renters’ Rights Act 2025 and the building of new homes, the Government are set to deliver the biggest ever reduction in child poverty in one Parliament.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