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Guarantee Trailblazer Scheme</w:t>
      </w:r>
    </w:p>
    <w:p>
      <w:r>
        <w:rPr>
          <w:sz w:val="20"/>
        </w:rPr>
        <w:t>27 October 2025  ·  Commons  ·  Oral Questions</w:t>
      </w:r>
    </w:p>
    <w:p>
      <w:r>
        <w:rPr>
          <w:b/>
        </w:rPr>
        <w:t xml:space="preserve">Policy areas: </w:t>
      </w:r>
      <w:r>
        <w:rPr>
          <w:sz w:val="20"/>
        </w:rPr>
        <w:t>Economy, Education, training and skills, Employment and labour market</w:t>
      </w:r>
    </w:p>
    <w:p>
      <w:r>
        <w:rPr>
          <w:b/>
        </w:rPr>
        <w:t xml:space="preserve">Topics: </w:t>
      </w:r>
      <w:r>
        <w:rPr>
          <w:sz w:val="20"/>
        </w:rPr>
        <w:t>skills training, support for young people, youth employment, youth guarantee scheme, youth unemployment northern ireland</w:t>
      </w:r>
    </w:p>
    <w:p>
      <w:r>
        <w:rPr>
          <w:b/>
        </w:rPr>
        <w:t xml:space="preserve">Source: </w:t>
      </w:r>
      <w:r>
        <w:rPr>
          <w:sz w:val="20"/>
        </w:rPr>
        <w:t>https://hansard.parliament.uk/Commons/2025-10-27/debates/851BEFF2-34E8-42A7-AD7D-B36420E8E95C/YouthGuaranteeTrailblazerScheme</w:t>
      </w:r>
    </w:p>
    <w:p/>
    <w:p>
      <w:r>
        <w:rPr>
          <w:b/>
          <w:color w:val="1A4A6E"/>
          <w:sz w:val="22"/>
        </w:rPr>
        <w:t>Patricia Ferguson (Lab)</w:t>
      </w:r>
    </w:p>
    <w:p>
      <w:r>
        <w:rPr>
          <w:sz w:val="22"/>
        </w:rPr>
        <w:t>14. What recent progress he has made on establishing the youth guarantee trailblazer scheme.</w:t>
      </w:r>
    </w:p>
    <w:p/>
    <w:p>
      <w:r>
        <w:rPr>
          <w:b/>
          <w:color w:val="1A4A6E"/>
          <w:sz w:val="22"/>
        </w:rPr>
        <w:t>Pat McFadden (The Secretary of State for Work and Pensions)</w:t>
      </w:r>
    </w:p>
    <w:p>
      <w:r>
        <w:rPr>
          <w:sz w:val="22"/>
        </w:rPr>
        <w:t>The trailblazers are up and running and have been delivering support for young people since earlier this year. That includes, for example, mental health support and flexible work experience sessions. We have extended the programme for a further year, bringing the total funding to £90 million. The insights from those trailblazers will inform the national roll-out of our youth guarantee.</w:t>
      </w:r>
    </w:p>
    <w:p/>
    <w:p>
      <w:r>
        <w:rPr>
          <w:b/>
          <w:color w:val="1A4A6E"/>
          <w:sz w:val="22"/>
        </w:rPr>
        <w:t>Patricia Ferguson</w:t>
      </w:r>
    </w:p>
    <w:p>
      <w:r>
        <w:rPr>
          <w:sz w:val="22"/>
        </w:rPr>
        <w:t>Does my right hon. Friend agree that the actions of this Government, in supporting young people, are in stark contrast to the situation in Scotland, where we have had 18 years of SNP neglect, with the college sector suffering a 20% cut over the past five years? Does he also agree that, as the energy sector in Scotland transitions to greener forms of energy production, the jobs and skills needed to bolster that industry could be taught at those colleges, and that we risk having a double whammy of young people not being able to take on these important jobs, while lecturers are paid off and our colleges are in dire financial straits?</w:t>
      </w:r>
    </w:p>
    <w:p/>
    <w:p>
      <w:r>
        <w:rPr>
          <w:b/>
          <w:color w:val="1A4A6E"/>
          <w:sz w:val="22"/>
        </w:rPr>
        <w:t>Pat McFadden</w:t>
      </w:r>
    </w:p>
    <w:p>
      <w:r>
        <w:rPr>
          <w:sz w:val="22"/>
        </w:rPr>
        <w:t>My hon. Friend is absolutely right to draw attention to the importance of the energy transition. As I said, the Scottish Government are receiving the largest spending review settlement in real terms since devolution was established. We know that young people in Scotland have the talent, but are their Government backing them by giving them the opportunity? We believe that a proportion of those funds should be devoted to that. I am pleased to say that, for example, BAE Systems will be a major beneficiary of the £10 billion deal to build Type 26 frigates for Norway—a critical investment in European security, and one that I hope the Scottish Government have got around to supporting.</w:t>
      </w:r>
    </w:p>
    <w:p/>
    <w:p>
      <w:r>
        <w:rPr>
          <w:b/>
          <w:color w:val="1A4A6E"/>
          <w:sz w:val="22"/>
        </w:rPr>
        <w:t>Jim Shannon (DUP)</w:t>
      </w:r>
    </w:p>
    <w:p>
      <w:r>
        <w:rPr>
          <w:sz w:val="22"/>
        </w:rPr>
        <w:t>I welcome the Secretary of State to his place and wish him well in his new role. I am quite confident that he will give us all the answers we wish to have. Northern Ireland continues to have a higher proportion of young people not in employment, education or training—some 11% to 13%—compared with the UK average, so what discussions has he had with the relevant Minister in Northern Ireland to ensure that the necessary support and opportunities are provided to young people in Northern Ireland?</w:t>
      </w:r>
    </w:p>
    <w:p/>
    <w:p>
      <w:r>
        <w:rPr>
          <w:b/>
          <w:color w:val="1A4A6E"/>
          <w:sz w:val="22"/>
        </w:rPr>
        <w:t>Pat McFadden</w:t>
      </w:r>
    </w:p>
    <w:p>
      <w:r>
        <w:rPr>
          <w:sz w:val="22"/>
        </w:rPr>
        <w:t>There should be no part of the United Kingdom in which we do not give young people the maximum opportunity. I had a good working relationship with the Northern Ireland Executive in my previous post, and I hope to have a good working relationship with them in this post, with the shared agenda of giving our young people the best possible chance in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