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Undersea Cables:  National Security Threat</w:t>
      </w:r>
    </w:p>
    <w:p>
      <w:r>
        <w:rPr>
          <w:sz w:val="20"/>
        </w:rPr>
        <w:t>27 October 2025  ·  Lords  ·  Oral Questions</w:t>
      </w:r>
    </w:p>
    <w:p>
      <w:r>
        <w:rPr>
          <w:b/>
        </w:rPr>
        <w:t xml:space="preserve">Policy areas: </w:t>
      </w:r>
      <w:r>
        <w:rPr>
          <w:sz w:val="20"/>
        </w:rPr>
        <w:t>Defence and armed forces, Economy, Foreign affairs and diplomacy, Government and public administration, Science and technology, Transport</w:t>
      </w:r>
    </w:p>
    <w:p>
      <w:r>
        <w:rPr>
          <w:b/>
        </w:rPr>
        <w:t xml:space="preserve">Topics: </w:t>
      </w:r>
      <w:r>
        <w:rPr>
          <w:sz w:val="20"/>
        </w:rPr>
        <w:t>critical national infrastructure, national security threat, seabed warfare strategy, undersea cable security, underwater asset protection</w:t>
      </w:r>
    </w:p>
    <w:p>
      <w:r>
        <w:rPr>
          <w:b/>
        </w:rPr>
        <w:t xml:space="preserve">Source: </w:t>
      </w:r>
      <w:r>
        <w:rPr>
          <w:sz w:val="20"/>
        </w:rPr>
        <w:t>https://hansard.parliament.uk/Lords/2025-10-27/debates/A7615D12-3350-49F3-AA86-8A4225C0AADB/UnderseaCablesNationalSecurityThreat</w:t>
      </w:r>
    </w:p>
    <w:p/>
    <w:p>
      <w:r>
        <w:rPr>
          <w:b/>
          <w:color w:val="1A4A6E"/>
          <w:sz w:val="22"/>
        </w:rPr>
        <w:t>Viscount Stansgate</w:t>
      </w:r>
    </w:p>
    <w:p>
      <w:r>
        <w:rPr>
          <w:sz w:val="22"/>
        </w:rPr>
        <w:t>In begging leave to ask the Question standing in my name on the Order Paper, I declare an interest: I was a member of the Joint Committee on the National Security Strategy earlier this year when we agreed to hold an inquiry into this subject.</w:t>
      </w:r>
    </w:p>
    <w:p/>
    <w:p>
      <w:r>
        <w:rPr>
          <w:b/>
          <w:color w:val="1A4A6E"/>
          <w:sz w:val="22"/>
        </w:rPr>
        <w:t>Viscount Stansgate</w:t>
      </w:r>
    </w:p>
    <w:p>
      <w:r>
        <w:rPr>
          <w:sz w:val="22"/>
        </w:rPr>
        <w:t>My Lords, the Government keep the threat to undersea cables connected to the UK under close review, working to deter and mitigate identified risks. My noble friend will appreciate the limits to what can be said publicly, but the MoD constantly monitors activity within UK waters. This includes patrols conducted by Royal Navy assets, maritime patrol aircraft and the multi-role ocean surveillance programme. Following the strategic defence review, the Royal Navy will play a new leading and co-ordinating role, alongside the private sector, in securing undersea pipelines, cables and maritime traffic.</w:t>
      </w:r>
    </w:p>
    <w:p/>
    <w:p>
      <w:r>
        <w:rPr>
          <w:b/>
          <w:color w:val="1A4A6E"/>
          <w:sz w:val="22"/>
        </w:rPr>
        <w:t>The Minister of State, Ministry of Defence (Lab)</w:t>
      </w:r>
    </w:p>
    <w:p>
      <w:r>
        <w:rPr>
          <w:sz w:val="22"/>
        </w:rPr>
        <w:t>I thank my noble friend for that Answer. The House knows better than it did that undersea cables—not to mention the land cables under the City of London—are part of our critical national infrastructure because of the vital importance of the data they carry. The Joint Committee’s report said that “security vulnerabilities abound”. It recommended that we develop a UK-flagged sovereign repair ship, which the Royal Navy should practise escorting. Should we develop a seabed warfare strategy and, if so, what are the Government doing about it?</w:t>
      </w:r>
    </w:p>
    <w:p/>
    <w:p>
      <w:r>
        <w:rPr>
          <w:b/>
          <w:color w:val="1A4A6E"/>
          <w:sz w:val="22"/>
        </w:rPr>
        <w:t>Viscount Stansgate</w:t>
      </w:r>
    </w:p>
    <w:p>
      <w:r>
        <w:rPr>
          <w:sz w:val="22"/>
        </w:rPr>
        <w:t>We certainly should develop one, and we are developing one. My noble friend is right to highlight that. We are undertaking a number of actions including surveillance aircraft from Lossiemouth, the ship “Proteus” looking at how it protects underwater assets, and the Royal Navy ship “Stirling Castle” looking at how it might operate drones from its deck to secure underwater pipelines, data cables and so on. We are doing a lot, but my noble friend is right to point out the importance of this.</w:t>
      </w:r>
    </w:p>
    <w:p/>
    <w:p>
      <w:r>
        <w:rPr>
          <w:b/>
          <w:color w:val="1A4A6E"/>
          <w:sz w:val="22"/>
        </w:rPr>
        <w:t>Lord Coaker</w:t>
      </w:r>
    </w:p>
    <w:p>
      <w:r>
        <w:rPr>
          <w:sz w:val="22"/>
        </w:rPr>
        <w:t>My Lords, Ireland is a crucial hub for undersea infrastructure crossing the Atlantic, but it lacks the capabilities to defend against and be resilient to the destruction of that infrastructure. Moreover, its individual tailored partnership programme with NATO is coming increasingly under threat with recent political shifts in Irish leadership. What assessment have the Government made of the UK’s vulnerabilities to Ireland’s position, and what plans do they have for developing a resilience strategy in that regard in future?</w:t>
      </w:r>
    </w:p>
    <w:p/>
    <w:p>
      <w:r>
        <w:rPr>
          <w:b/>
          <w:color w:val="1A4A6E"/>
          <w:sz w:val="22"/>
        </w:rPr>
        <w:t>Lord Stirrup</w:t>
      </w:r>
    </w:p>
    <w:p>
      <w:r>
        <w:rPr>
          <w:sz w:val="22"/>
        </w:rPr>
        <w:t>The noble and gallant Lord raises an important point. I wish to limit my answer, for obvious reasons, but suffice it to say that we talk with our Irish colleagues about some of these threats. Wherever a threat may come from, we take measures to defend our homeland from it. That includes surveillance aircraft, developing underwater technology and working with private industry to see what we can do. We are taking a range of measures. The noble and gallant Lord can rest assured that we take all threats seriously, wherever they come from.</w:t>
      </w:r>
    </w:p>
    <w:p/>
    <w:p>
      <w:r>
        <w:rPr>
          <w:b/>
          <w:color w:val="1A4A6E"/>
          <w:sz w:val="22"/>
        </w:rPr>
        <w:t>Lord Coaker</w:t>
      </w:r>
    </w:p>
    <w:p>
      <w:r>
        <w:rPr>
          <w:sz w:val="22"/>
        </w:rPr>
        <w:t>While most of the undersea cables are privately owned, much of the servicing and upkeep need to be carried out by Governments. What co-operation do we have with Norway, which is seriously involved in protection—not only regarding wear and tear but against sabotage?</w:t>
      </w:r>
    </w:p>
    <w:p/>
    <w:p>
      <w:r>
        <w:rPr>
          <w:b/>
          <w:color w:val="1A4A6E"/>
          <w:sz w:val="22"/>
        </w:rPr>
        <w:t>Baroness Rawlings</w:t>
      </w:r>
    </w:p>
    <w:p>
      <w:r>
        <w:rPr>
          <w:sz w:val="22"/>
        </w:rPr>
        <w:t>We have huge co-operation with Norway, as we have with many other countries, to protect underwater cables. The noble Baroness will know of Baltic Sentry and Nordic Warden, specific things dealing with the Baltic and the North Sea and particular operations that we have undertaken to protect them. She is right to point out that Norway is a key ally for us in so many ways, not least in underwater provision. We work very closely with Norway.</w:t>
      </w:r>
    </w:p>
    <w:p/>
    <w:p>
      <w:r>
        <w:rPr>
          <w:b/>
          <w:color w:val="1A4A6E"/>
          <w:sz w:val="22"/>
        </w:rPr>
        <w:t>Lord Coaker</w:t>
      </w:r>
    </w:p>
    <w:p>
      <w:r>
        <w:rPr>
          <w:sz w:val="22"/>
        </w:rPr>
        <w:t>My Lords, there is no doubt that our vital undersea infrastructure—including gas pipelines, internet connectivity and electricity interconnectors—faces an ever-increasing hostile landscape. I kindly ask the Minister to comment on the agreement signed last week with Germany that will see eight German P-8 Poseidon submarine hunters based in the UK, specifically for the purpose not just of hunting submarines but of adding greater protection for our industry infrastructure.</w:t>
      </w:r>
    </w:p>
    <w:p/>
    <w:p>
      <w:r>
        <w:rPr>
          <w:b/>
          <w:color w:val="1A4A6E"/>
          <w:sz w:val="22"/>
        </w:rPr>
        <w:t>Earl Russell</w:t>
      </w:r>
    </w:p>
    <w:p>
      <w:r>
        <w:rPr>
          <w:sz w:val="22"/>
        </w:rPr>
        <w:t>I am grateful to the noble Earl for pointing that out. In answer to all these questions, the Government are doing a lot to tackle the threat that we face. He specifically references the meeting that took place between the Defence Secretary and Defence Minister Pistorius from Germany at Lossiemouth. He will know the crucial part that Lossiemouth plays in the support for our various aircraft and other surveillance that takes place. He will know that Germany offered to bring some of its aircraft to visit Lossiemouth to work with our aircraft with respect to underwater surveillance and other surveillance tasks. That is an important step forward for us all.</w:t>
      </w:r>
    </w:p>
    <w:p/>
    <w:p>
      <w:r>
        <w:rPr>
          <w:b/>
          <w:color w:val="1A4A6E"/>
          <w:sz w:val="22"/>
        </w:rPr>
        <w:t>Lord Coaker</w:t>
      </w:r>
    </w:p>
    <w:p>
      <w:r>
        <w:rPr>
          <w:sz w:val="22"/>
        </w:rPr>
        <w:t>My Lords, given that the Minister has confirmed that he has had conversations with the Irish Government in relation to the undersea cables, can he confirm that, given all the threats that are out there, Northern Ireland is a strategic place for the United Kingdom, particularly the Port of Londonderry?</w:t>
      </w:r>
    </w:p>
    <w:p/>
    <w:p>
      <w:r>
        <w:rPr>
          <w:b/>
          <w:color w:val="1A4A6E"/>
          <w:sz w:val="22"/>
        </w:rPr>
        <w:t>Baroness Foster of Aghadrumsee</w:t>
      </w:r>
    </w:p>
    <w:p>
      <w:r>
        <w:rPr>
          <w:sz w:val="22"/>
        </w:rPr>
        <w:t>I confirm that the MoD has had discussions with Ireland, rather than me personally. Northern Ireland is an integral part of the UK while the people of Northern Ireland want that. The noble Baroness’s point with respect to the importance of protecting that, and the important part that it plays for the whole UK, is really important, and we will certainly take that on board and keep it on board.</w:t>
      </w:r>
    </w:p>
    <w:p/>
    <w:p>
      <w:r>
        <w:rPr>
          <w:b/>
          <w:color w:val="1A4A6E"/>
          <w:sz w:val="22"/>
        </w:rPr>
        <w:t>Lord Coaker</w:t>
      </w:r>
    </w:p>
    <w:p>
      <w:r>
        <w:rPr>
          <w:sz w:val="22"/>
        </w:rPr>
        <w:t>My Lords, I refer to my interest as chair of the National Preparedness Commission. Disruption to cables would have potentially huge effects on communications, data and so on—so too, incidentally, would disruption to the satellite systems on which we all depend. The strategic defence review called for a national conversation about raising the country’s awareness of the threats we face. Is there any plan to have a national exercise, involving large businesses as well as government departments, local authorities and local voluntary organisations, to prepare for a major communications or data disruption?</w:t>
      </w:r>
    </w:p>
    <w:p/>
    <w:p>
      <w:r>
        <w:rPr>
          <w:b/>
          <w:color w:val="1A4A6E"/>
          <w:sz w:val="22"/>
        </w:rPr>
        <w:t>Lord Harris of Haringey</w:t>
      </w:r>
    </w:p>
    <w:p>
      <w:r>
        <w:rPr>
          <w:sz w:val="22"/>
        </w:rPr>
        <w:t>There are certainly plans to do exactly as my noble friend asks. There certainly needs to be work on those plans, and they need some more detail to them, but there certainly are plans to do that. I have said a number of times from this Dispatch Box that the threats we face from others are now different in many respects from the threats we faced in the past. The disruption to data, the disruption to energy supplies and the disruption to communication are all part of the threat that we now face. Clearly, we are going to have to do more as a homeland to stand up against that. Part of it will require a conversation with industry, the public and the defence sector in order to protect ourselves.</w:t>
      </w:r>
    </w:p>
    <w:p/>
    <w:p>
      <w:r>
        <w:rPr>
          <w:b/>
          <w:color w:val="1A4A6E"/>
          <w:sz w:val="22"/>
        </w:rPr>
        <w:t>Lord Coaker</w:t>
      </w:r>
    </w:p>
    <w:p>
      <w:r>
        <w:rPr>
          <w:sz w:val="22"/>
        </w:rPr>
        <w:t>My Lords, following the line just observed by the Minister, in recent months the principal threat to United Kingdom infrastructure has been from cyberattacks, notably against Jaguar Land Rover, Marks &amp;amp; Spencer, Co-operative Group and Heathrow Airport. Can the Minister confirm that the National Cyber Security Centre, currently located within GCHQ, is adequately resourced to deal with what it recognises is an escalating challenge? How does the National Cyber Security Centre liaise with the CyberEM Command, now sitting within the Strategic Command in the MoD?</w:t>
      </w:r>
    </w:p>
    <w:p/>
    <w:p>
      <w:r>
        <w:rPr>
          <w:b/>
          <w:color w:val="1A4A6E"/>
          <w:sz w:val="22"/>
        </w:rPr>
        <w:t>Baroness Goldie</w:t>
      </w:r>
    </w:p>
    <w:p>
      <w:r>
        <w:rPr>
          <w:sz w:val="22"/>
        </w:rPr>
        <w:t>There is a co-ordinating committee, whose name escapes me, that brings together all those various parts of government to which the noble Baroness has just referred to ensure that we have that co-ordinated defence and co-ordinated work that, as she rightly points out, we need. I would say, without going too far, that we see it as a major priority for the Government, which is why we have established that new command to defend ourselves against cyberattack, but we also need to work closely with private industry and private business to achieve that. Suffice it to say that it is a really important point and something we are working on very hard to ensure that we protect our country.</w:t>
      </w:r>
    </w:p>
    <w:p/>
    <w:p>
      <w:r>
        <w:rPr>
          <w:b/>
          <w:color w:val="1A4A6E"/>
          <w:sz w:val="22"/>
        </w:rPr>
        <w:t>Lord Coaker</w:t>
      </w:r>
    </w:p>
    <w:p>
      <w:r>
        <w:rPr>
          <w:sz w:val="22"/>
        </w:rPr>
        <w:t>My Lords, following up on the question in relation to Ireland from the noble and gallant Lord, Lord Stirrup, the Taoiseach set up a Ministerial Council on National Security earlier this year. What government-to-government conversations are going on to ensure either increased information sharing or that extra infrastructure investment for the security of those cables is more co-ordinated?</w:t>
      </w:r>
    </w:p>
    <w:p/>
    <w:p>
      <w:r>
        <w:rPr>
          <w:b/>
          <w:color w:val="1A4A6E"/>
          <w:sz w:val="22"/>
        </w:rPr>
        <w:t>Baroness Stuart of Edgbaston</w:t>
      </w:r>
    </w:p>
    <w:p>
      <w:r>
        <w:rPr>
          <w:sz w:val="22"/>
        </w:rPr>
        <w:t>That is a really important point. Clearly, we are in conversations with countries such as Ireland to ensure that we work as closely as we can with our friends to try to ensure that we have the protection we need. Suffice it to say that we need 360-degree protection.</w:t>
      </w:r>
    </w:p>
    <w:p/>
    <w:p>
      <w:r>
        <w:rPr>
          <w:b/>
          <w:color w:val="1A4A6E"/>
          <w:sz w:val="22"/>
        </w:rPr>
        <w:t>Lord Coaker</w:t>
      </w:r>
    </w:p>
    <w:p>
      <w:r>
        <w:rPr>
          <w:sz w:val="22"/>
        </w:rPr>
        <w:t>My Lords, I am not sure what the dozen or so cables that are under the Atlantic between the UK and the US carry, but if you are a UK business, what should you be preparing for in case these are cut? How long will these cables take to repair if there is an incident of that kind?</w:t>
      </w:r>
    </w:p>
    <w:p/>
    <w:p>
      <w:r>
        <w:rPr>
          <w:b/>
          <w:color w:val="1A4A6E"/>
          <w:sz w:val="22"/>
        </w:rPr>
        <w:t>Baroness Neville-Rolfe</w:t>
      </w:r>
    </w:p>
    <w:p>
      <w:r>
        <w:rPr>
          <w:sz w:val="22"/>
        </w:rPr>
        <w:t>The repair record for this country is one of the best in the world. This sits with DESNZ and DSIT, as well as with the MoD, but I think the average repair is eight days. There is also a co-ordinated plan to ensure that were a cable, for whatever reason, not to continue to work in the way that it should, the companies responsible for that can reroute whatever is flowing through those cables. In that sense, we have a pretty good story to tell.</w:t>
      </w:r>
    </w:p>
    <w:p>
      <w:r>
        <w:rPr>
          <w:sz w:val="22"/>
        </w:rPr>
        <w:t>As far as the MoD is concerned, we work to ensure that people know that should they threaten us, we have deterrents. In answer to my noble friend who sits on the Joint Committee, it was one of the recommendations of the Joint Committee on the National Security Strategy that we also operate a policy of deterrence, and we certainly try to do that.</w:t>
      </w:r>
    </w:p>
    <w:p/>
    <w:p>
      <w:r>
        <w:rPr>
          <w:b/>
          <w:color w:val="1A4A6E"/>
          <w:sz w:val="22"/>
        </w:rPr>
        <w:t>Lord Coaker</w:t>
      </w:r>
    </w:p>
    <w:p>
      <w:r>
        <w:rPr>
          <w:sz w:val="22"/>
        </w:rPr>
        <w:t>The repair record for this country is one of the best in the world. This sits with DESNZ and DSIT, as well as with the MoD, but I think the average repair is eight days. There is also a co-ordinated plan to ensure that were a cable, for whatever reason, not to continue to work in the way that it should, the companies responsible for that can reroute whatever is flowing through those cables. In that sense, we have a pretty good story to tell. As far as the MoD is concerned, we work to ensure that people know that should they threaten us, we have deterrents. In answer to my noble friend who sits on the Joint Committee, it was one of the recommendations of the Joint Committee on the National Security Strategy that we also operate a policy of deterrence, and we certainly try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