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Future of TV Distribution</w:t>
      </w:r>
    </w:p>
    <w:p>
      <w:r>
        <w:rPr>
          <w:sz w:val="20"/>
        </w:rPr>
        <w:t>27 November 2025  ·  Commons  ·  Oral Questions</w:t>
      </w:r>
    </w:p>
    <w:p>
      <w:r>
        <w:rPr>
          <w:b/>
        </w:rPr>
        <w:t xml:space="preserve">Policy areas: </w:t>
      </w:r>
      <w:r>
        <w:rPr>
          <w:sz w:val="20"/>
        </w:rPr>
        <w:t>Economy, Science and technology, Society and culture</w:t>
      </w:r>
    </w:p>
    <w:p>
      <w:r>
        <w:rPr>
          <w:b/>
        </w:rPr>
        <w:t xml:space="preserve">Topics: </w:t>
      </w:r>
      <w:r>
        <w:rPr>
          <w:sz w:val="20"/>
        </w:rPr>
        <w:t>broadband connectivity, digital inclusion cost, future of tv distribution, public service broadcasters, terrestrial television access</w:t>
      </w:r>
    </w:p>
    <w:p>
      <w:r>
        <w:rPr>
          <w:b/>
        </w:rPr>
        <w:t xml:space="preserve">Source: </w:t>
      </w:r>
      <w:r>
        <w:rPr>
          <w:sz w:val="20"/>
        </w:rPr>
        <w:t>https://hansard.parliament.uk/Commons/2025-11-27/debates/7E2AA6C0-769F-49AF-9DD8-31B28A7F51ED/FutureOfTvDistribution</w:t>
      </w:r>
    </w:p>
    <w:p/>
    <w:p>
      <w:r>
        <w:rPr>
          <w:b/>
          <w:color w:val="1A4A6E"/>
          <w:sz w:val="22"/>
        </w:rPr>
        <w:t>Martin Vickers (Con)</w:t>
      </w:r>
    </w:p>
    <w:p>
      <w:r>
        <w:rPr>
          <w:sz w:val="22"/>
        </w:rPr>
        <w:t>3. What recent progress the Future of TV Distribution stakeholder forum has made on its work.</w:t>
      </w:r>
    </w:p>
    <w:p/>
    <w:p>
      <w:r>
        <w:rPr>
          <w:b/>
          <w:color w:val="1A4A6E"/>
          <w:sz w:val="22"/>
        </w:rPr>
        <w:t>David Mundell (Con)</w:t>
      </w:r>
    </w:p>
    <w:p>
      <w:r>
        <w:rPr>
          <w:sz w:val="22"/>
        </w:rPr>
        <w:t>9. What recent progress the Future of TV Distribution stakeholder forum has made on its work.</w:t>
      </w:r>
    </w:p>
    <w:p/>
    <w:p>
      <w:r>
        <w:rPr>
          <w:b/>
          <w:color w:val="1A4A6E"/>
          <w:sz w:val="22"/>
        </w:rPr>
        <w:t>Ian Murray (The Minister for Creative Industries, Media and Arts)</w:t>
      </w:r>
    </w:p>
    <w:p>
      <w:r>
        <w:rPr>
          <w:sz w:val="22"/>
        </w:rPr>
        <w:t>The stakeholder forum has made significant progress in its work to support the decision on the future of terrestrial television beyond 2034. The forum has gathered and presented evidence on many aspects of this very complex issue. The work of the forum will be vital in ensuring that we arrive at the best decision for both UK households and the television industry itself. A decision that maintains both universal television access, which is important, and the sustainable public service broadcaster ecosystem is what we are aiming for.</w:t>
      </w:r>
    </w:p>
    <w:p/>
    <w:p>
      <w:r>
        <w:rPr>
          <w:b/>
          <w:color w:val="1A4A6E"/>
          <w:sz w:val="22"/>
        </w:rPr>
        <w:t>Martin Vickers</w:t>
      </w:r>
    </w:p>
    <w:p>
      <w:r>
        <w:rPr>
          <w:sz w:val="22"/>
        </w:rPr>
        <w:t>The Minister will be aware of a recent survey that shows that there is very little knowledge among the public of the future changes, but those who are aware are concerned about not only obtaining the service but its cost. What guarantees can the Minister give that the costs will not be too heavy?</w:t>
      </w:r>
    </w:p>
    <w:p/>
    <w:p>
      <w:r>
        <w:rPr>
          <w:b/>
          <w:color w:val="1A4A6E"/>
          <w:sz w:val="22"/>
        </w:rPr>
        <w:t>Ian Murray</w:t>
      </w:r>
    </w:p>
    <w:p>
      <w:r>
        <w:rPr>
          <w:sz w:val="22"/>
        </w:rPr>
        <w:t>Those are all considerations for the working group. It has met four times already and is due to meet again in December. I have met the group to discuss these issues since I have been in post. Digital inclusion and connectivity, as well as the cost, are all active concerns and they will be weighed by Government when we make the decision, but let us not forget that this is a decision from 2034 onwards—nothing will change before that.</w:t>
      </w:r>
    </w:p>
    <w:p/>
    <w:p>
      <w:r>
        <w:rPr>
          <w:b/>
          <w:color w:val="1A4A6E"/>
          <w:sz w:val="22"/>
        </w:rPr>
        <w:t>David Mundell</w:t>
      </w:r>
    </w:p>
    <w:p>
      <w:r>
        <w:rPr>
          <w:sz w:val="22"/>
        </w:rPr>
        <w:t>Older people and those in rural constituencies such as mine, which unfortunately still have unreliable broadband, rely on terrestrial television. The excellent Westminster Hall debate that I led demonstrated cross-party concern about this issue. Will the Minister meet me and other concerned MPs to discuss how we can safeguard terrestrial television?</w:t>
      </w:r>
    </w:p>
    <w:p/>
    <w:p>
      <w:r>
        <w:rPr>
          <w:b/>
          <w:color w:val="1A4A6E"/>
          <w:sz w:val="22"/>
        </w:rPr>
        <w:t>Ian Murray</w:t>
      </w:r>
    </w:p>
    <w:p>
      <w:r>
        <w:rPr>
          <w:sz w:val="22"/>
        </w:rPr>
        <w:t>I thank the right hon. Gentleman for the way in which he has taken this issue forward. The Westminster Hall debate was very engaging and interesting, with contributions from across this House. I read the transcript of the debate just yesterday. As the stakeholder forum nears the end of its work and completes that process, I would be very happy to meet him. When the assessment is complete, my office will be in touch. It is always a pleasure to meet the right hon. Gentleman, and for the record, when we next meet, it is his round.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