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BBC Charter Renewal</w:t>
      </w:r>
    </w:p>
    <w:p>
      <w:r>
        <w:rPr>
          <w:sz w:val="20"/>
        </w:rPr>
        <w:t>27 November 2025  ·  Commons  ·  Oral Questions</w:t>
      </w:r>
    </w:p>
    <w:p>
      <w:r>
        <w:rPr>
          <w:b/>
        </w:rPr>
        <w:t xml:space="preserve">Policy areas: </w:t>
      </w:r>
      <w:r>
        <w:rPr>
          <w:sz w:val="20"/>
        </w:rPr>
        <w:t>Economy, Finance and taxation, Government and public administration, Society and culture</w:t>
      </w:r>
    </w:p>
    <w:p>
      <w:r>
        <w:rPr>
          <w:b/>
        </w:rPr>
        <w:t xml:space="preserve">Topics: </w:t>
      </w:r>
      <w:r>
        <w:rPr>
          <w:sz w:val="20"/>
        </w:rPr>
        <w:t>bbc charter renewal, bbc funding gap, legal action threats, media censorship, regional representation</w:t>
      </w:r>
    </w:p>
    <w:p>
      <w:r>
        <w:rPr>
          <w:b/>
        </w:rPr>
        <w:t xml:space="preserve">Source: </w:t>
      </w:r>
      <w:r>
        <w:rPr>
          <w:sz w:val="20"/>
        </w:rPr>
        <w:t>https://hansard.parliament.uk/Commons/2025-11-27/debates/A8AB999D-6319-46FD-8E8B-6FD1C392406D/BbcCharterRenewal</w:t>
      </w:r>
    </w:p>
    <w:p/>
    <w:p>
      <w:r>
        <w:rPr>
          <w:b/>
          <w:color w:val="1A4A6E"/>
          <w:sz w:val="22"/>
        </w:rPr>
        <w:t>Sir John Whittingdale (Con)</w:t>
      </w:r>
    </w:p>
    <w:p>
      <w:r>
        <w:rPr>
          <w:sz w:val="22"/>
        </w:rPr>
        <w:t>10. What discussions she has had with the BBC on renewal of the charter.</w:t>
      </w:r>
    </w:p>
    <w:p/>
    <w:p>
      <w:r>
        <w:rPr>
          <w:b/>
          <w:color w:val="1A4A6E"/>
          <w:sz w:val="22"/>
        </w:rPr>
        <w:t>Lisa Nandy (The Secretary of State for Culture, Media and Sport)</w:t>
      </w:r>
    </w:p>
    <w:p>
      <w:r>
        <w:rPr>
          <w:sz w:val="22"/>
        </w:rPr>
        <w:t>As the House would imagine, I am having daily conversations with the BBC leadership on a number of issues, including charter renewal. I have been clear that we stand by the BBC to secure its role at the heart of national life for decades to come, but the forthcoming charter review will be a vital opportunity for us collectively to shape the BBC’s future and consider how it needs to change in this new era. In particular, for years our nations and regions have been underserved and under-represented by the concentration of power in just one part of the country when it comes to our television industry, and we are determined that the BBC will continue to lead the way on changing that.</w:t>
      </w:r>
    </w:p>
    <w:p/>
    <w:p>
      <w:r>
        <w:rPr>
          <w:b/>
          <w:color w:val="1A4A6E"/>
          <w:sz w:val="22"/>
        </w:rPr>
        <w:t>Sir John Whittingdale</w:t>
      </w:r>
    </w:p>
    <w:p>
      <w:r>
        <w:rPr>
          <w:sz w:val="22"/>
        </w:rPr>
        <w:t>The Secretary of State will be aware that, as the Public Accounts Committee has pointed out, last year the BBC lost more than £1 billion as a result of evasion and households declaring that they no longer need a licence. That figure is going to grow over the course of the next charter, so will she look at finding other ways in which we can close the funding gap?</w:t>
      </w:r>
    </w:p>
    <w:p/>
    <w:p>
      <w:r>
        <w:rPr>
          <w:b/>
          <w:color w:val="1A4A6E"/>
          <w:sz w:val="22"/>
        </w:rPr>
        <w:t>Lisa Nandy</w:t>
      </w:r>
    </w:p>
    <w:p>
      <w:r>
        <w:rPr>
          <w:sz w:val="22"/>
        </w:rPr>
        <w:t>Yes. As the right hon. Gentleman would imagine, we are looking at a whole range of options around BBC funding to ensure that it is sustainably funded for many years to come. In particular, we are very keen to ensure that people feel a sense of ownership and belonging over the BBC, which is why the point about the nations and regions is so important. Ofcom recently produced a report in which it showed that of the top Scottish producers who fulfil the Scottish quota, for example, only one third are actually based in Scotland among the public sector broadcasters. [ Official Report , 1 December 2025; Vol. 776, c. 7WC.] (Correction) That is a disgrace, and we are determined that it will change.</w:t>
      </w:r>
    </w:p>
    <w:p/>
    <w:p>
      <w:r>
        <w:rPr>
          <w:b/>
          <w:color w:val="1A4A6E"/>
          <w:sz w:val="22"/>
        </w:rPr>
        <w:t>Speaker</w:t>
      </w:r>
    </w:p>
    <w:p>
      <w:r>
        <w:rPr>
          <w:sz w:val="22"/>
        </w:rPr>
        <w:t>I call the Liberal Democrat spokesperson.</w:t>
      </w:r>
    </w:p>
    <w:p/>
    <w:p>
      <w:r>
        <w:rPr>
          <w:b/>
          <w:color w:val="1A4A6E"/>
          <w:sz w:val="22"/>
        </w:rPr>
        <w:t>Anna Sabine (LD)</w:t>
      </w:r>
    </w:p>
    <w:p>
      <w:r>
        <w:rPr>
          <w:sz w:val="22"/>
        </w:rPr>
        <w:t>The BBC removed a part of Rutger Bregman’s Reith lecture in which he alleged that Donald Trump was the most openly corrupt President in US history, doing so only after legal advice prompted by Mr Trump’s lawsuit against it. The threat of legal action is creating a dangerous precedent for media censure. If the national broadcaster cannot air robust and defensible claims even in a series of lectures designed to spark debate on contemporary issues, what hope is there for any part of our free press effectively to challenge power? We know that the Prime Minister has spoken directly with Mr Trump since the lawsuit was filed, so can the Secretary of State confirm whether the PM raised the issue of the BBC and insisted that Trump drop his ridiculous lawsuit?</w:t>
      </w:r>
    </w:p>
    <w:p/>
    <w:p>
      <w:r>
        <w:rPr>
          <w:b/>
          <w:color w:val="1A4A6E"/>
          <w:sz w:val="22"/>
        </w:rPr>
        <w:t>Lisa Nandy</w:t>
      </w:r>
    </w:p>
    <w:p>
      <w:r>
        <w:rPr>
          <w:sz w:val="22"/>
        </w:rPr>
        <w:t>I became aware of the particular issue that the hon. Lady raises last night, and I will discuss it with the BBC chairman at our next meeting on Monday. Obviously it is absolutely essential that our broadcasters can broadcast a full range of voices without fear or favour, whether it is pressure from Governments of any political persuasion in the UK or from Governments overseas. This Government will always fiercely defend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