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Humble Address: Government Response Update</w:t>
      </w:r>
    </w:p>
    <w:p>
      <w:r>
        <w:rPr>
          <w:sz w:val="20"/>
        </w:rPr>
        <w:t>27 April 2026  ·  Commons  ·  Debate</w:t>
      </w:r>
    </w:p>
    <w:p>
      <w:r>
        <w:rPr>
          <w:b/>
        </w:rPr>
        <w:t xml:space="preserve">Policy areas: </w:t>
      </w:r>
      <w:r>
        <w:rPr>
          <w:sz w:val="20"/>
        </w:rPr>
        <w:t>Foreign affairs and diplomacy, Government and public administration, Parliament and constitution</w:t>
      </w:r>
    </w:p>
    <w:p>
      <w:r>
        <w:rPr>
          <w:b/>
        </w:rPr>
        <w:t xml:space="preserve">Topics: </w:t>
      </w:r>
      <w:r>
        <w:rPr>
          <w:sz w:val="20"/>
        </w:rPr>
        <w:t>document publication, humble address response, national security information, peter mandelson appointment, police investigation</w:t>
      </w:r>
    </w:p>
    <w:p>
      <w:r>
        <w:rPr>
          <w:b/>
        </w:rPr>
        <w:t xml:space="preserve">Source: </w:t>
      </w:r>
      <w:r>
        <w:rPr>
          <w:sz w:val="20"/>
        </w:rPr>
        <w:t>https://hansard.parliament.uk/Commons/2026-04-27/debates/216BB881-12B8-46D1-A910-F80C83DC512E/LordMandelsonHumbleAddressGovernmentResponseUpdate</w:t>
      </w:r>
    </w:p>
    <w:p/>
    <w:p>
      <w:r>
        <w:rPr>
          <w:b/>
          <w:color w:val="1A4A6E"/>
          <w:sz w:val="22"/>
        </w:rPr>
        <w:t>Darren Jones (The Chancellor of the Duchy of Lancaster)</w:t>
      </w:r>
    </w:p>
    <w:p>
      <w:r>
        <w:rPr>
          <w:sz w:val="22"/>
        </w:rPr>
        <w:t>Given the upcoming Prorogation and state opening of Parliament, I thought it would be helpful to return to the House to provide an update on the progress the Government have made to respond to the Humble Address of 4 February as quickly and thoroughly as possible.</w:t>
      </w:r>
    </w:p>
    <w:p>
      <w:r>
        <w:rPr>
          <w:sz w:val="22"/>
        </w:rPr>
        <w:t>As Members will know, the Government published the first tranche of material on 11 March. That first tranche primarily related to the aspects of the motion regarding Peter Mandelson’s appointment and his subsequent dismissal as ambassador, in addition to the details of his severance payment provided to him by the Foreign Office. Following the publication of the first tranche of material, we have been working at pace to lay a second tranche before the House. The House will recognise, given the breadth of the motion, that a very significant number of documents have been found to be in scope and that it is taking time to process them accordingly.</w:t>
      </w:r>
    </w:p>
    <w:p>
      <w:r>
        <w:rPr>
          <w:sz w:val="22"/>
        </w:rPr>
        <w:t>The Cabinet Office team responsible for the Government’s response to the Humble Address has been working through a large quantity of material, working closely with many officials across Whitehall, particularly in the Foreign Office. The team has been seeking to take an approach to sifting and publishing information that allows it to respond to the will of this House thoroughly but expeditiously, and in line with the approach taken by previous Governments in responding to Humble Addresses. This includes co-ordinating a number of requests to Government Departments to identify documents potentially in scope of the Humble Address, particularly electronic communications and the minutes of meetings between individuals and Peter Mandelson. This is the section of the motion that has the broadest scope.</w:t>
      </w:r>
    </w:p>
    <w:p>
      <w:r>
        <w:rPr>
          <w:sz w:val="22"/>
        </w:rPr>
        <w:t>As Members will have seen from the first tranche, the Government cannot publish certain details, such as the names of junior officials, personal information or legally privileged information. Separately, in line with the process agreed by the Intelligence and Security Committee of Parliament, the Government will not publish information that undermines or threatens our country’s national security or international relations. As colleagues will appreciate, both those processes require detailed consideration. The Government are very grateful to the ISC for its constructive engagement in that process, which we recognise has constituted significant additional work on top of its existing responsibilities. As I have set out previously, the Cabinet Office has also been working with the Metropolitan police to avoid prejudicing a live police investigation.</w:t>
      </w:r>
    </w:p>
    <w:p>
      <w:r>
        <w:rPr>
          <w:sz w:val="22"/>
        </w:rPr>
        <w:t>I can confirm that by the end of today, the Cabinet Office will have passed to the ISC all the material it has processed as part of the Humble Address and judged to be prejudicial to national security or international relations. This has amounted to over 300 individual documents. It includes a number that are relevant to the processes of Peter Mandelson’s security vetting, too. As I mentioned earlier, I am very grateful to the ISC for the important role it continues to play in the Humble Address process, and for the speed with which it is processing the documents.</w:t>
      </w:r>
    </w:p>
    <w:p>
      <w:r>
        <w:rPr>
          <w:sz w:val="22"/>
        </w:rPr>
        <w:t>I would like to reassure colleagues that Parliament will receive the second tranche of material as soon as possible following the state opening and the conclusion of the work of the ISC, and I will return to the House at that point. I commend this statement to the House.</w:t>
      </w:r>
    </w:p>
    <w:p/>
    <w:p>
      <w:r>
        <w:rPr>
          <w:b/>
          <w:color w:val="1A4A6E"/>
          <w:sz w:val="22"/>
        </w:rPr>
        <w:t>Speaker</w:t>
      </w:r>
    </w:p>
    <w:p>
      <w:r>
        <w:rPr>
          <w:sz w:val="22"/>
        </w:rPr>
        <w:t>I call the shadow Minister.</w:t>
      </w:r>
    </w:p>
    <w:p/>
    <w:p>
      <w:r>
        <w:rPr>
          <w:b/>
          <w:color w:val="1A4A6E"/>
          <w:sz w:val="22"/>
        </w:rPr>
        <w:t>Alex Burghart (Con)</w:t>
      </w:r>
    </w:p>
    <w:p>
      <w:r>
        <w:rPr>
          <w:sz w:val="22"/>
        </w:rPr>
        <w:t>I thank the Chief Secretary to the Prime Minister for advance sight of his statement and for taking this statement himself; it is good of him not to delegate. This was not his mess—that was the 2024 Budget—but I am afraid it is now his mess to clear up.</w:t>
      </w:r>
    </w:p>
    <w:p>
      <w:r>
        <w:rPr>
          <w:sz w:val="22"/>
        </w:rPr>
        <w:t>I have to ask: where are the documents? The Humble Address was nearly 12 weeks ago. I remind the right hon. Gentleman that on that occasion the House asked for a huge range of things: the due diligence document that was passed to No. 10; the conflict of interest form; the material that the Foreign, Commonwealth and Development Office and the Cabinet Office provided to UK Security Vetting about Peter Mandelson; papers for and minutes of meetings relating to the decision to appoint Lord Mandelson; electronic communications; and so on. Where are they? Since February, the Government have asserted that they are working with urgency and that everything will be available very shortly, that they are working, in that least reassuring of Government phrases, “at pace”, and—today’s favourite—that the information will be available as soon as possible. That is, no doubt, as soon as possible after the local elections.</w:t>
      </w:r>
    </w:p>
    <w:p>
      <w:r>
        <w:rPr>
          <w:sz w:val="22"/>
        </w:rPr>
        <w:t>In the documents that have been released, what we appear to see is either an enormous cover-up or a very significant breakdown in the expected process of government. We have seen nothing from the Prime Minister, nothing from his chief of staff and nothing from Peter Mandelson himself; we have seen no minutes of meetings, no billets-doux, no annotations and no box returns. The official civil service guidance on this matter says explicitly:</w:t>
      </w:r>
    </w:p>
    <w:p>
      <w:r>
        <w:rPr>
          <w:sz w:val="22"/>
        </w:rPr>
        <w:t>“Keep submissions with ministers’ comments. If ministers write on a hard copy, keep the minister’s handwritten comments. Keep correspondence reporting ministers’ responses along with background provided to ministers in the medium in which they were created”.</w:t>
      </w:r>
    </w:p>
    <w:p>
      <w:r>
        <w:rPr>
          <w:sz w:val="22"/>
        </w:rPr>
        <w:t>We have seen none of this. This is either a cover-up or a terrible return to the days of sofa government under Tony Blair.</w:t>
      </w:r>
    </w:p>
    <w:p>
      <w:r>
        <w:rPr>
          <w:sz w:val="22"/>
        </w:rPr>
        <w:t>Simon Case told the Prime Minister that in order to complete due process, there had to be security clearance before he made the appointment, and a conflict of interest declaration had to be made by Peter Mandelson. To date, we have seen none of that information. I am pleased to hear the Chief Secretary to the Prime Minister say that material associated with Mandelson’s vetting is now being handed to the ISC, but where is the conflict of interest form? I hope it is not the case that this is being disguised as personal information of the sort that the right hon. Gentleman said would not be disclosed, and I would be grateful if he could confirm that it is not.</w:t>
      </w:r>
    </w:p>
    <w:p>
      <w:r>
        <w:rPr>
          <w:sz w:val="22"/>
        </w:rPr>
        <w:t>I would also like the Chief Secretary to the Prime Minister to confirm that that declaration of interest form exists. There is no good reason why he cannot tell us whether it does. Indeed, the former Attorney General wrote the other day in the papers that there is no legal reason why the Government cannot tell us which documents are being retained by the Metropolitan police. There should be a catalogue of all documents that exist; even if the House cannot look at them, we should be allowed to know what is out there and what will come to us in due course. The titles of documents will themselves not prejudice a trial.</w:t>
      </w:r>
    </w:p>
    <w:p>
      <w:r>
        <w:rPr>
          <w:sz w:val="22"/>
        </w:rPr>
        <w:t>The Chief Secretary to the Prime Minister has today talked about the non-disclosure of personal information. I ask him again to tell us about the conflict of interest form and whether Peter Mandelson’s personal information is considered to be in scope of that ruling. Will he set out the Government’s precise approach to redactions vis-à-vis the documents that will be given to this House, rather than the ISC? It will be useful to understand his thinking.</w:t>
      </w:r>
    </w:p>
    <w:p>
      <w:r>
        <w:rPr>
          <w:sz w:val="22"/>
        </w:rPr>
        <w:t>On electronic communications, despite this being in the Humble Address on 4 February, I understand from the Cabinet Secretary, who wrote to me over the weekend, that there was no instruction to hand over non-corporate comms until 13 March—about five weeks after the Humble Address. Why this delay? Is the Chief Secretary to the Prime Minister confident that no material was deleted in that five-week period? How can he be sure?</w:t>
      </w:r>
    </w:p>
    <w:p>
      <w:r>
        <w:rPr>
          <w:sz w:val="22"/>
        </w:rPr>
        <w:t>I again ask the right hon. Gentleman to confirm or deny whether the ISC release contains the information about Lord Mandelson’s interests. This is of specific concern to the House, given how Peter Mandelson may have behaved when he was ambassador in Washington and given the meetings that he may have taken the Prime Minister to.</w:t>
      </w:r>
    </w:p>
    <w:p>
      <w:r>
        <w:rPr>
          <w:sz w:val="22"/>
        </w:rPr>
        <w:t>It is time the Government come clean—not on their own terms or to their own timetable, but on the terms set down by the House. Will the right hon. Gentleman finally tell us a hard deadline for when these documents will be handed over?</w:t>
      </w:r>
    </w:p>
    <w:p/>
    <w:p>
      <w:r>
        <w:rPr>
          <w:b/>
          <w:color w:val="1A4A6E"/>
          <w:sz w:val="22"/>
        </w:rPr>
        <w:t>Darren Jones</w:t>
      </w:r>
    </w:p>
    <w:p>
      <w:r>
        <w:rPr>
          <w:sz w:val="22"/>
        </w:rPr>
        <w:t>The hon. Gentleman asked me a number of questions, which I will take in turn. To the question of where the documents are, those in scope of the Humble Address are currently in one of three locations: first, with the Government waiting for the publication of the second tranche; secondly, with the Intelligence and Security Committee; and thirdly, with the Metropolitan police. We have sought to publish all those documents—those that the Government hold and those that the Intelligence and Security Committee are considering—in a combined bundle, in order to aid the House to see the documents in a chronological order. Otherwise, I suspect there would be questions about what documents were missing, subject to the conclusion of the Committee’s work.</w:t>
      </w:r>
    </w:p>
    <w:p>
      <w:r>
        <w:rPr>
          <w:sz w:val="22"/>
        </w:rPr>
        <w:t>I can confirm that documents that relate to Peter Mandelson’s security vetting have been passed to the Intelligence and Security Committee today, and that we intend to publish those as part of the second tranche, subject to discussions with the Intelligence and Security Committee.</w:t>
      </w:r>
    </w:p>
    <w:p>
      <w:r>
        <w:rPr>
          <w:sz w:val="22"/>
        </w:rPr>
        <w:t>I was asked specifically about the documents that have been given to the Metropolitan police. I am sure that the hon. Gentleman will appreciate that I have been advised by the Metropolitan police that I am unable to list those documents, and so I will not seek to do so. He asked me about redactions policy; obviously the key redactions policy is in relation to information that the Government consider to be prejudicial to national security or international relations. That goes through the Intelligence and Security Committee for consideration. If there is a disagreement between the Government and the Committee, there is a process of redactions hearings between them to resolve that.</w:t>
      </w:r>
    </w:p>
    <w:p>
      <w:r>
        <w:rPr>
          <w:sz w:val="22"/>
        </w:rPr>
        <w:t>As I mentioned in my statement, other redactions relate merely to information such as the names and contact details of junior officials, in line with established freedom of information policy as it relates to the publication of Humble Addresses.</w:t>
      </w:r>
    </w:p>
    <w:p/>
    <w:p>
      <w:r>
        <w:rPr>
          <w:b/>
          <w:color w:val="1A4A6E"/>
          <w:sz w:val="22"/>
        </w:rPr>
        <w:t>Clive Efford (Lab)</w:t>
      </w:r>
    </w:p>
    <w:p>
      <w:r>
        <w:rPr>
          <w:sz w:val="22"/>
        </w:rPr>
        <w:t>The whole House came together around the Humble Address on the basis that Parliament had found its way forward to deal with the evidence around the appointment of Peter Mandelson. Will my right hon. Friend guarantee the House that no documents are being withheld? Around the time that it was reported that the Prime Minister had not been told that Peter Mandelson had failed his security vetting, there were civil servants who were seeking to withhold documents. Can he give an assurance that that is no longer the case?</w:t>
      </w:r>
    </w:p>
    <w:p/>
    <w:p>
      <w:r>
        <w:rPr>
          <w:b/>
          <w:color w:val="1A4A6E"/>
          <w:sz w:val="22"/>
        </w:rPr>
        <w:t>Darren Jones</w:t>
      </w:r>
    </w:p>
    <w:p>
      <w:r>
        <w:rPr>
          <w:sz w:val="22"/>
        </w:rPr>
        <w:t>As has been alluded to at the Dispatch Box, there were documents that the Humble Address warranted to be published as part of that process. The Cabinet Office was very clear about that. It took some time to get access to some of those documents, specifically in relation to UKSV recommendations. That has now concluded and the documents are going through the Intelligence and Security Committee, as I set out in my statement.</w:t>
      </w:r>
    </w:p>
    <w:p/>
    <w:p>
      <w:r>
        <w:rPr>
          <w:b/>
          <w:color w:val="1A4A6E"/>
          <w:sz w:val="22"/>
        </w:rPr>
        <w:t>Madam Deputy Speaker</w:t>
      </w:r>
    </w:p>
    <w:p>
      <w:r>
        <w:rPr>
          <w:sz w:val="22"/>
        </w:rPr>
        <w:t>I call the Liberal Democrat spokesperson.</w:t>
      </w:r>
    </w:p>
    <w:p/>
    <w:p>
      <w:r>
        <w:rPr>
          <w:b/>
          <w:color w:val="1A4A6E"/>
          <w:sz w:val="22"/>
        </w:rPr>
        <w:t>Lisa Smart (LD)</w:t>
      </w:r>
    </w:p>
    <w:p>
      <w:r>
        <w:rPr>
          <w:sz w:val="22"/>
        </w:rPr>
        <w:t>I thank the Chief Secretary for advance sight of his statement. The women and girls who spoke out against Jeffrey Epstein and those connected to him did so at enormous personal cost. We must never lose sight of the fact that their bravery is the reason we are having this conversation at all.</w:t>
      </w:r>
    </w:p>
    <w:p>
      <w:r>
        <w:rPr>
          <w:sz w:val="22"/>
        </w:rPr>
        <w:t>The Prime Minister promised honesty, integrity and accountability. Instead, we have a tawdry saga of a political ally waved through despite serious security concerns, a senior civil servant forced out, and a Government who have descended into recrimination and infighting rather than dealing with the very serious issues the country faces. Parliament asked for transparency, and the public deserves answers. Every day this drags on, trust in our institutions erodes further.</w:t>
      </w:r>
    </w:p>
    <w:p>
      <w:r>
        <w:rPr>
          <w:sz w:val="22"/>
        </w:rPr>
        <w:t>Even though Lord Mandelson has stepped away from the House of Lords, will the Government bring in formal legislation to revoke his peerage? Will the Chief Secretary confirm whether the Government plan to bring in further legislation for much-needed reform of the other place? The deputy Chair of the Intelligence and Security Committee, the right hon. and learned Member for Kenilworth and Southam (Sir Jeremy Wright), asked in business questions on Thursday about potential further redactions made on grounds other than national security or international relations. Will the Chief Secretary confirm that there have been no redactions in what he said will be sent to the Committee by the end of today?</w:t>
      </w:r>
    </w:p>
    <w:p>
      <w:r>
        <w:rPr>
          <w:sz w:val="22"/>
        </w:rPr>
        <w:t>It has been reported that the Prime Minister is set to whip Labour MPs to oppose his referral to the Privileges Committee. Even Boris Johnson did not block his MPs from voting for scrutiny. Labour MPs must surely be given a free vote and not be forced into feeling like accomplices to a cover up. Will the Chief Secretary confirm whether Labour MPs will be whipped on tomorrow’s vote or not?</w:t>
      </w:r>
    </w:p>
    <w:p/>
    <w:p>
      <w:r>
        <w:rPr>
          <w:b/>
          <w:color w:val="1A4A6E"/>
          <w:sz w:val="22"/>
        </w:rPr>
        <w:t>Darren Jones</w:t>
      </w:r>
    </w:p>
    <w:p>
      <w:r>
        <w:rPr>
          <w:sz w:val="22"/>
        </w:rPr>
        <w:t>It is not for the Chief Secretary to the Prime Minister to speak about whipping arrangements at the Dispatch Box. I will leave that to the Chief Whip and the usual channels. The hon. Lady asked me two questions about reform to the other place, in particular the removal of peerages. I can confirm that legislation will be introduced shortly to bring forward the proposals that I have talked about at the Dispatch Box. She asked me further questions about redactions policy; I refer to my previous answer on that question.</w:t>
      </w:r>
    </w:p>
    <w:p/>
    <w:p>
      <w:r>
        <w:rPr>
          <w:b/>
          <w:color w:val="1A4A6E"/>
          <w:sz w:val="22"/>
        </w:rPr>
        <w:t>Stella Creasy (Lab/Co-op)</w:t>
      </w:r>
    </w:p>
    <w:p>
      <w:r>
        <w:rPr>
          <w:sz w:val="22"/>
        </w:rPr>
        <w:t>The pain of the Epstein victims sits heavy with all of us in this House because we expect the highest standards of all of us. The challenge with this incident is that it involves a convoluted process that raises difficult questions about Government vetting and appointments. Given that, can my right hon. Friend tell us when he expects the Adrian Fulford review, which is to identify whether any other cases of concern have come to light about how appointments have been made, to be completed?</w:t>
      </w:r>
    </w:p>
    <w:p/>
    <w:p>
      <w:r>
        <w:rPr>
          <w:b/>
          <w:color w:val="1A4A6E"/>
          <w:sz w:val="22"/>
        </w:rPr>
        <w:t>Darren Jones</w:t>
      </w:r>
    </w:p>
    <w:p>
      <w:r>
        <w:rPr>
          <w:sz w:val="22"/>
        </w:rPr>
        <w:t>My hon. Friend is exactly right to raise that question. The terms of reference have been confirmed with Adrian Fulford. That work has been started, and I expect it to complete in three to four weeks’ time.</w:t>
      </w:r>
    </w:p>
    <w:p/>
    <w:p>
      <w:r>
        <w:rPr>
          <w:b/>
          <w:color w:val="1A4A6E"/>
          <w:sz w:val="22"/>
        </w:rPr>
        <w:t>Sir Jeremy Wright (Con)</w:t>
      </w:r>
    </w:p>
    <w:p>
      <w:r>
        <w:rPr>
          <w:sz w:val="22"/>
        </w:rPr>
        <w:t>I thank the Minister for his kind words about the hard work of the Intelligence and Security Committee. He will recognise and want to reflect with the House that we cannot work any faster than the speed at which the documents are given to us by the Government; the last of them, as he said, is being given to us today. The process will not be complete by Prorogation, as perhaps it should have been.</w:t>
      </w:r>
    </w:p>
    <w:p>
      <w:r>
        <w:rPr>
          <w:sz w:val="22"/>
        </w:rPr>
        <w:t>I would like to raise two points of concern in what the Minister has said to us this afternoon. The first is about redaction. He has made it clear that the Government intend to redact for reasons beyond the Humble Address exemption related to international relations and national security; he has described that as the names of junior officials, personal information or legally privileged information. On Thursday, I put it to the Leader of the House that the Government document describing their approach to redactions is substantially wider than that. It says:</w:t>
      </w:r>
    </w:p>
    <w:p>
      <w:r>
        <w:rPr>
          <w:sz w:val="22"/>
        </w:rPr>
        <w:t>“It may also be necessary for the government to make further redactions in future publications based on other public interest principles, including”—</w:t>
      </w:r>
    </w:p>
    <w:p>
      <w:r>
        <w:rPr>
          <w:sz w:val="22"/>
        </w:rPr>
        <w:t>but of course not limited to—</w:t>
      </w:r>
    </w:p>
    <w:p>
      <w:r>
        <w:rPr>
          <w:sz w:val="22"/>
        </w:rPr>
        <w:t>“commercially sensitive information.”</w:t>
      </w:r>
    </w:p>
    <w:p>
      <w:r>
        <w:rPr>
          <w:sz w:val="22"/>
        </w:rPr>
        <w:t>Will the Minister please, either today or in writing, explain clearly on what grounds the Government intend to redact these documents? If, as I suspect, some of the grounds on which the Government propose to redact are beyond the scope of the Humble Address, will he confirm that the Government must return to this House and seek consent so to do?</w:t>
      </w:r>
    </w:p>
    <w:p>
      <w:r>
        <w:rPr>
          <w:sz w:val="22"/>
        </w:rPr>
        <w:t>With your indulgence, Madam Deputy Speaker, my final point is also about redaction. The Minister has said in his statement that the Government will not publish information that undermines or threatens our country’s national security or international relations. As he knows, in accordance with the process agreed, it will be for the Intelligence and Security Committee to determine those questions, not the Government—won’t it?</w:t>
      </w:r>
    </w:p>
    <w:p/>
    <w:p>
      <w:r>
        <w:rPr>
          <w:b/>
          <w:color w:val="1A4A6E"/>
          <w:sz w:val="22"/>
        </w:rPr>
        <w:t>Darren Jones</w:t>
      </w:r>
    </w:p>
    <w:p>
      <w:r>
        <w:rPr>
          <w:sz w:val="22"/>
        </w:rPr>
        <w:t>I thank the right hon. and learned Gentleman for his question and confirm that the Government share the view that it is not the fault of the Intelligence and Security Committee that documents are not yet ready to be published; we hope that they will be ready shortly after the state opening of Parliament.</w:t>
      </w:r>
    </w:p>
    <w:p>
      <w:r>
        <w:rPr>
          <w:sz w:val="22"/>
        </w:rPr>
        <w:t>The right hon. and learned Gentleman asked me about redactions policy. I refer him to my earlier answer, but he did ask me some specific questions; I commit to seeking further advice on those and returning to the Dispatch Box. I hope that he and the House know that my intention, from the beginning of when I was asked to do this process, has been to ensure proper transparency with Parliament, which I and the Government take very seriously. If there is any suggestion otherwise, I will answer questions about that here at the Dispatch Box.</w:t>
      </w:r>
    </w:p>
    <w:p>
      <w:r>
        <w:rPr>
          <w:sz w:val="22"/>
        </w:rPr>
        <w:t>The right hon. and learned Gentleman’s second question has fallen out of my mind.</w:t>
      </w:r>
    </w:p>
    <w:p/>
    <w:p>
      <w:r>
        <w:rPr>
          <w:b/>
          <w:color w:val="1A4A6E"/>
          <w:sz w:val="22"/>
        </w:rPr>
        <w:t>Sir Jeremy Wright</w:t>
      </w:r>
    </w:p>
    <w:p>
      <w:r>
        <w:rPr>
          <w:sz w:val="22"/>
        </w:rPr>
        <w:t>Forgive me, Madam Deputy Speaker. It was about whether the Minister would confirm that it will be the ISC that determines redactions on the basis of international relations and national security.</w:t>
      </w:r>
    </w:p>
    <w:p/>
    <w:p>
      <w:r>
        <w:rPr>
          <w:b/>
          <w:color w:val="1A4A6E"/>
          <w:sz w:val="22"/>
        </w:rPr>
        <w:t>Darren Jones</w:t>
      </w:r>
    </w:p>
    <w:p>
      <w:r>
        <w:rPr>
          <w:sz w:val="22"/>
        </w:rPr>
        <w:t>I can confirm that the Government’s agreed process with the Committee stands.</w:t>
      </w:r>
    </w:p>
    <w:p/>
    <w:p>
      <w:r>
        <w:rPr>
          <w:b/>
          <w:color w:val="1A4A6E"/>
          <w:sz w:val="22"/>
        </w:rPr>
        <w:t>Rachael Maskell (Lab/Co-op)</w:t>
      </w:r>
    </w:p>
    <w:p>
      <w:r>
        <w:rPr>
          <w:sz w:val="22"/>
        </w:rPr>
        <w:t>I thank the Chief Secretary for his statement. I am interested in the costs. We know about the £75,000 payout, and obviously a police inquiry is incredibly costly. There are the costs to his Department in complying with the Humble Address. Will he publish the costs? Will he also publish the costs in relation to Global Counsel? Its clients included Palantir, with which the Government have £800 million-worth of contracts. Will he publish how much money Global Counsel had been able to procure from the Government for being able to advance Palantir’s business interests at the time of Peter Mandelson’s appointment?</w:t>
      </w:r>
    </w:p>
    <w:p/>
    <w:p>
      <w:r>
        <w:rPr>
          <w:b/>
          <w:color w:val="1A4A6E"/>
          <w:sz w:val="22"/>
        </w:rPr>
        <w:t>Darren Jones</w:t>
      </w:r>
    </w:p>
    <w:p>
      <w:r>
        <w:rPr>
          <w:sz w:val="22"/>
        </w:rPr>
        <w:t>My best answer is to refer my hon. Friend to the contracts finder tool, which publishes all public procurement contracts and their value. In relation to questions of the internal cost of processing the Humble Address, I cannot commit to give a round number; essentially it involves lots of hours of civil servants’ time across Government. They are working very hard to be able to publish these documents as quickly as possible.</w:t>
      </w:r>
    </w:p>
    <w:p/>
    <w:p>
      <w:r>
        <w:rPr>
          <w:b/>
          <w:color w:val="1A4A6E"/>
          <w:sz w:val="22"/>
        </w:rPr>
        <w:t>Simon Hoare (Con)</w:t>
      </w:r>
    </w:p>
    <w:p>
      <w:r>
        <w:rPr>
          <w:sz w:val="22"/>
        </w:rPr>
        <w:t>May I, through the right hon. Gentleman, thank the officials in the Cabinet Office who have assisted me in the work that I have been doing in this area as Chairman of the Public Administration and Constitutional Affairs Committee? He will know that not all Government communications are carried on Government devices. Will he, for the benefit of the House, explain what is being done and what can be done to secure and get into the right domain correspondence between the principal players who have used their personal devices, rather than their Government devices? Will he also assure the House that when he and his colleagues do the sift as to who sees what and when, parliamentary privilege and all that that means is still absolutely at the heart of the decisions that he and his officials take?</w:t>
      </w:r>
    </w:p>
    <w:p/>
    <w:p>
      <w:r>
        <w:rPr>
          <w:b/>
          <w:color w:val="1A4A6E"/>
          <w:sz w:val="22"/>
        </w:rPr>
        <w:t>Darren Jones</w:t>
      </w:r>
    </w:p>
    <w:p>
      <w:r>
        <w:rPr>
          <w:sz w:val="22"/>
        </w:rPr>
        <w:t>The tranche of documents will be published in the normal way to ensure that parliamentary privilege is attached to those documents and any debate that we subsequently have in relation to them. The hon. Gentleman asked me questions about personal devices and personal communications channels, which we refer to as “non-corporate communications channels” or “NCCCs” in the documents that we have published. I confirm that all relevant stakeholders who had to consider submissions to the Humble Address process have been told that that includes their personal devices and personal channels as well as any Government-owned devices and Government channels. I thank him again for his work and confirm to the House that he, as Chair of the Public Administration and Constitutional Affairs Committee, kindly agreed to look at documents given to the Metropolitan police in relation to the police investigation so that we had a way—albeit a closed way—of showing due process and transparency to the House in relation to the Humble Address.</w:t>
      </w:r>
    </w:p>
    <w:p/>
    <w:p>
      <w:r>
        <w:rPr>
          <w:b/>
          <w:color w:val="1A4A6E"/>
          <w:sz w:val="22"/>
        </w:rPr>
        <w:t>Richard Burgon (Lab)</w:t>
      </w:r>
    </w:p>
    <w:p>
      <w:r>
        <w:rPr>
          <w:sz w:val="22"/>
        </w:rPr>
        <w:t>Further to the security vetting issue in relation to Peter Mandelson, last week in the Chamber I asked questions—including to the Minister and through a point of order to the Speaker —three times, but I have not had an answer, so I would really appreciate an answer. At the point at which the Prime Minister’s former chief of staff Morgan McSweeney was involved in the appointment of Mandelson, did he himself have security vetting? On what date was Morgan McSweeney granted developed vetting clearance? Prior to that date, did Morgan McSweeney ever handle documents for which he would have required developed vetting clearance? I asked that three times in the Chamber but have not had an answer. I would be really grateful if the Minister could answer.</w:t>
      </w:r>
    </w:p>
    <w:p/>
    <w:p>
      <w:r>
        <w:rPr>
          <w:b/>
          <w:color w:val="1A4A6E"/>
          <w:sz w:val="22"/>
        </w:rPr>
        <w:t>Darren Jones</w:t>
      </w:r>
    </w:p>
    <w:p>
      <w:r>
        <w:rPr>
          <w:sz w:val="22"/>
        </w:rPr>
        <w:t>The House will appreciate that I cannot comment on individual applications of policy in relation to private individuals who are no longer employed by the Government, but I reassure my hon. Friend and the House that all appropriate processes were followed.</w:t>
      </w:r>
    </w:p>
    <w:p/>
    <w:p>
      <w:r>
        <w:rPr>
          <w:b/>
          <w:color w:val="1A4A6E"/>
          <w:sz w:val="22"/>
        </w:rPr>
        <w:t>Stephen Flynn (SNP)</w:t>
      </w:r>
    </w:p>
    <w:p>
      <w:r>
        <w:rPr>
          <w:sz w:val="22"/>
        </w:rPr>
        <w:t>In respect of the Humble Address, perhaps contrary to what was suggested earlier, the House agreed to it only on the basis that Labour MPs were about to rebel against the position that the Government had adopted. Tomorrow, something similar may arise in respect of a potential referral of the Prime Minister to the Privileges Committee. Surely the Chief Secretary has an opinion as to whether his Members behind him would want to have a free vote in respect of whether the Prime Minister has misled the House.</w:t>
      </w:r>
    </w:p>
    <w:p/>
    <w:p>
      <w:r>
        <w:rPr>
          <w:b/>
          <w:color w:val="1A4A6E"/>
          <w:sz w:val="22"/>
        </w:rPr>
        <w:t>Darren Jones</w:t>
      </w:r>
    </w:p>
    <w:p>
      <w:r>
        <w:rPr>
          <w:sz w:val="22"/>
        </w:rPr>
        <w:t>I always enjoy the right hon. Gentleman’s interventions, but that did not pertain to the statement before us. [ Interruption. ]</w:t>
      </w:r>
    </w:p>
    <w:p/>
    <w:p>
      <w:r>
        <w:rPr>
          <w:b/>
          <w:color w:val="1A4A6E"/>
          <w:sz w:val="22"/>
        </w:rPr>
        <w:t>Chris Vince (Lab/Co-op)</w:t>
      </w:r>
    </w:p>
    <w:p>
      <w:r>
        <w:rPr>
          <w:sz w:val="22"/>
        </w:rPr>
        <w:t>Thank you, Madam Deputy Speaker. [ Interruption. ] . Are we all finished? I thank the Chief Secretary for returning to the House again on this issue. Will he reiterate how due process for the conducting of security vetting before appointments are announced will change as a result of this affair?</w:t>
      </w:r>
    </w:p>
    <w:p/>
    <w:p>
      <w:r>
        <w:rPr>
          <w:b/>
          <w:color w:val="1A4A6E"/>
          <w:sz w:val="22"/>
        </w:rPr>
        <w:t>Darren Jones</w:t>
      </w:r>
    </w:p>
    <w:p>
      <w:r>
        <w:rPr>
          <w:sz w:val="22"/>
        </w:rPr>
        <w:t>I thank my hon. Friend for his question. As has been said at the Dispatch Box before, it was previously due process that for the appointments of ambassadors and direct ministerial appointments, vetting took place after the announcement and before the commencement of the contract for employment. Given the problems that have been shown to be applicable to these processes, that has now changed.</w:t>
      </w:r>
    </w:p>
    <w:p/>
    <w:p>
      <w:r>
        <w:rPr>
          <w:b/>
          <w:color w:val="1A4A6E"/>
          <w:sz w:val="22"/>
        </w:rPr>
        <w:t>Sir Desmond Swayne (Con)</w:t>
      </w:r>
    </w:p>
    <w:p>
      <w:r>
        <w:rPr>
          <w:sz w:val="22"/>
        </w:rPr>
        <w:t>A referral to the Privileges Committee has always been considered a House matter—a matter for the individual judgment of Members of Parliament. It would be an abomination if it were to be whipped by either side, wouldn’t it?</w:t>
      </w:r>
    </w:p>
    <w:p/>
    <w:p>
      <w:r>
        <w:rPr>
          <w:b/>
          <w:color w:val="1A4A6E"/>
          <w:sz w:val="22"/>
        </w:rPr>
        <w:t>Darren Jones</w:t>
      </w:r>
    </w:p>
    <w:p>
      <w:r>
        <w:rPr>
          <w:sz w:val="22"/>
        </w:rPr>
        <w:t>I refer the right hon. Gentleman to my previous answer.</w:t>
      </w:r>
    </w:p>
    <w:p/>
    <w:p>
      <w:r>
        <w:rPr>
          <w:b/>
          <w:color w:val="1A4A6E"/>
          <w:sz w:val="22"/>
        </w:rPr>
        <w:t>Sarah Russell (Lab)</w:t>
      </w:r>
    </w:p>
    <w:p>
      <w:r>
        <w:rPr>
          <w:sz w:val="22"/>
        </w:rPr>
        <w:t>Could my right hon. Friend the Minister please confirm whether any documents that were previously in the scope of the Humble Address have been deemed no longer to be within its scope due to the application of litigation privilege in respect of the dismissal of Olly Robbins?</w:t>
      </w:r>
    </w:p>
    <w:p/>
    <w:p>
      <w:r>
        <w:rPr>
          <w:b/>
          <w:color w:val="1A4A6E"/>
          <w:sz w:val="22"/>
        </w:rPr>
        <w:t>Darren Jones</w:t>
      </w:r>
    </w:p>
    <w:p>
      <w:r>
        <w:rPr>
          <w:sz w:val="22"/>
        </w:rPr>
        <w:t>I am afraid I do not know the answer to that question, but I commit myself to taking it away.</w:t>
      </w:r>
    </w:p>
    <w:p/>
    <w:p>
      <w:r>
        <w:rPr>
          <w:b/>
          <w:color w:val="1A4A6E"/>
          <w:sz w:val="22"/>
        </w:rPr>
        <w:t>Joy Morrissey (Con)</w:t>
      </w:r>
    </w:p>
    <w:p>
      <w:r>
        <w:rPr>
          <w:sz w:val="22"/>
        </w:rPr>
        <w:t>I am just a humble Member of this House, and it is our job to hold the Government to account. It was unclear from the Minister’s first response what the process will be, so could he clarify again whether, if the ISC members disagree with the Government, that matter will be brought back to the House for a decision? I do not believe it is right for the Government to judge and mark their own homework.</w:t>
      </w:r>
    </w:p>
    <w:p/>
    <w:p>
      <w:r>
        <w:rPr>
          <w:b/>
          <w:color w:val="1A4A6E"/>
          <w:sz w:val="22"/>
        </w:rPr>
        <w:t>Darren Jones</w:t>
      </w:r>
    </w:p>
    <w:p>
      <w:r>
        <w:rPr>
          <w:sz w:val="22"/>
        </w:rPr>
        <w:t>I refer to my previous answer about standing by the commitment made between the Government and the Committee. There is an established process for any disagreement through a redactions hearing.</w:t>
      </w:r>
    </w:p>
    <w:p/>
    <w:p>
      <w:r>
        <w:rPr>
          <w:b/>
          <w:color w:val="1A4A6E"/>
          <w:sz w:val="22"/>
        </w:rPr>
        <w:t>Perran Moon (Lab)</w:t>
      </w:r>
    </w:p>
    <w:p>
      <w:r>
        <w:rPr>
          <w:sz w:val="22"/>
        </w:rPr>
        <w:t>The worst outcome from this process is that a police investigation is compromised by materials making their way into the public domain before time. While Opposition MPs seek to rush this process through, can the Chief Secretary confirm that no documents of interest will be put in the public domain until they have been cleared by the Met police? [ Interruption. ] If Opposition Members want to know how Labour voters are going to vote tomorrow, they just need to join the Labour party.</w:t>
      </w:r>
    </w:p>
    <w:p/>
    <w:p>
      <w:r>
        <w:rPr>
          <w:b/>
          <w:color w:val="1A4A6E"/>
          <w:sz w:val="22"/>
        </w:rPr>
        <w:t>Darren Jones</w:t>
      </w:r>
    </w:p>
    <w:p>
      <w:r>
        <w:rPr>
          <w:sz w:val="22"/>
        </w:rPr>
        <w:t>My hon. Friend asks an important question. As has been said before, at the heart of this entire scandal are the victims of the most heinous crimes who have yet to see any justice whatsoever, apart from this becoming part of big political debates here in the UK and in other countries. That is why the Government have been absolutely committed to supporting the Metropolitan police in its criminal investigation. We continue to do so, and we would not do anything to undermine that process because the victims have to come first.</w:t>
      </w:r>
    </w:p>
    <w:p/>
    <w:p>
      <w:r>
        <w:rPr>
          <w:b/>
          <w:color w:val="1A4A6E"/>
          <w:sz w:val="22"/>
        </w:rPr>
        <w:t>Richard Foord (LD)</w:t>
      </w:r>
    </w:p>
    <w:p>
      <w:r>
        <w:rPr>
          <w:sz w:val="22"/>
        </w:rPr>
        <w:t>I am grateful to the Chief Secretary to the Prime Minister for his statement. He said that,</w:t>
      </w:r>
    </w:p>
    <w:p>
      <w:r>
        <w:rPr>
          <w:sz w:val="22"/>
        </w:rPr>
        <w:t>“in line with the process agreed by the Intelligence and Security Committee, the Government will not publish information that undermines or threatens our country’s national security or international relations.”</w:t>
      </w:r>
    </w:p>
    <w:p>
      <w:r>
        <w:rPr>
          <w:sz w:val="22"/>
        </w:rPr>
        <w:t>That sentence is correct, but it implies that this is a Government process that the ISC has acceded to, and that is not quite right. Rather, the Government propose redactions and the ISC directs that redactions be made on the basis that full publication would be prejudicial to national security or international relations. This matters because we want to maintain trust in the Intelligence and Security Committee, of which I am a member. Does the Chief Secretary accept that the Government propose redactions and that the ISC considers them and directs which ones should be made?</w:t>
      </w:r>
    </w:p>
    <w:p/>
    <w:p>
      <w:r>
        <w:rPr>
          <w:b/>
          <w:color w:val="1A4A6E"/>
          <w:sz w:val="22"/>
        </w:rPr>
        <w:t>Darren Jones</w:t>
      </w:r>
    </w:p>
    <w:p>
      <w:r>
        <w:rPr>
          <w:sz w:val="22"/>
        </w:rPr>
        <w:t>The hon. Gentleman sets out the process that has been agreed between the Committee and the Government and, as I have said to other members of the Committee, that process stands.</w:t>
      </w:r>
    </w:p>
    <w:p/>
    <w:p>
      <w:r>
        <w:rPr>
          <w:b/>
          <w:color w:val="1A4A6E"/>
          <w:sz w:val="22"/>
        </w:rPr>
        <w:t>Sean Woodcock (Lab)</w:t>
      </w:r>
    </w:p>
    <w:p>
      <w:r>
        <w:rPr>
          <w:sz w:val="22"/>
        </w:rPr>
        <w:t>This has been a very damaging issue. Peter Mandelson should clearly never have been made ambassador, and I am pleased that the Prime Minister has rightly apologised. There are, however, lessons to be learned already before the end of this Humble Address process. Can the Minister confirm that his Department has already started learning and implementing those lessons?</w:t>
      </w:r>
    </w:p>
    <w:p/>
    <w:p>
      <w:r>
        <w:rPr>
          <w:b/>
          <w:color w:val="1A4A6E"/>
          <w:sz w:val="22"/>
        </w:rPr>
        <w:t>Darren Jones</w:t>
      </w:r>
    </w:p>
    <w:p>
      <w:r>
        <w:rPr>
          <w:sz w:val="22"/>
        </w:rPr>
        <w:t>My hon. Friend is right. There is a whole series of processes that this Government inherited as the status quo, including the due process from the previous Administration that was used in the past for other political appointments and direct ministerial appointments. This episode has shown that those processes needed to be updated, and the Government are working on modernising those rules and will bring those reforms to the House in due course.</w:t>
      </w:r>
    </w:p>
    <w:p/>
    <w:p>
      <w:r>
        <w:rPr>
          <w:b/>
          <w:color w:val="1A4A6E"/>
          <w:sz w:val="22"/>
        </w:rPr>
        <w:t>Esther McVey (Con)</w:t>
      </w:r>
    </w:p>
    <w:p>
      <w:r>
        <w:rPr>
          <w:sz w:val="22"/>
        </w:rPr>
        <w:t>Is there any truth in the claims that the delay in the Government adhering to the Humble Address motion is because Cabinet Ministers are refusing to hand over their mobile phones because of the messages between them and Mandelson that they contain, and the embarrassment that that will cause them?</w:t>
      </w:r>
    </w:p>
    <w:p/>
    <w:p>
      <w:r>
        <w:rPr>
          <w:b/>
          <w:color w:val="1A4A6E"/>
          <w:sz w:val="22"/>
        </w:rPr>
        <w:t>Darren Jones</w:t>
      </w:r>
    </w:p>
    <w:p>
      <w:r>
        <w:rPr>
          <w:sz w:val="22"/>
        </w:rPr>
        <w:t>Cabinet Ministers have received instructions from the Cabinet Office about the declaration of the information that they hold on either corporate or personal communications channels, and they have all complied with that direction.</w:t>
      </w:r>
    </w:p>
    <w:p/>
    <w:p>
      <w:r>
        <w:rPr>
          <w:b/>
          <w:color w:val="1A4A6E"/>
          <w:sz w:val="22"/>
        </w:rPr>
        <w:t>Richard Tice (Reform)</w:t>
      </w:r>
    </w:p>
    <w:p>
      <w:r>
        <w:rPr>
          <w:sz w:val="22"/>
        </w:rPr>
        <w:t>With regard to the release of these Mandelson documents, there is genuine concern about what may be redacted and what may not. Given the ongoing dispute as to the pressure brought to bear between No. 10 and the Foreign Office, can the Minister confirm that nothing will be redacted with regard to pressure brought to bear on the Foreign Office about the vetting process?</w:t>
      </w:r>
    </w:p>
    <w:p/>
    <w:p>
      <w:r>
        <w:rPr>
          <w:b/>
          <w:color w:val="1A4A6E"/>
          <w:sz w:val="22"/>
        </w:rPr>
        <w:t>Darren Jones</w:t>
      </w:r>
    </w:p>
    <w:p>
      <w:r>
        <w:rPr>
          <w:sz w:val="22"/>
        </w:rPr>
        <w:t>Redactions are done in line with the policy I set out previously.</w:t>
      </w:r>
    </w:p>
    <w:p/>
    <w:p>
      <w:r>
        <w:rPr>
          <w:b/>
          <w:color w:val="1A4A6E"/>
          <w:sz w:val="22"/>
        </w:rPr>
        <w:t>Kieran Mullan (Con)</w:t>
      </w:r>
    </w:p>
    <w:p>
      <w:r>
        <w:rPr>
          <w:sz w:val="22"/>
        </w:rPr>
        <w:t>I politely say that the Minister’s overly sincere, butter-wouldn’t-melt-in-his-mouth act is beginning to wear thin—the way he suggests that the process he is going through has not put a foot wrong. He has repeatedly failed to answer questions that I put to him with candour around Mandelson, despite the fact that this evening we will pass a Bill that makes it law for Ministers to answer questions.</w:t>
      </w:r>
    </w:p>
    <w:p>
      <w:r>
        <w:rPr>
          <w:sz w:val="22"/>
        </w:rPr>
        <w:t>Can I follow up on the questions around mobile phones? Ministers will be asked whether they have any communications left on their personal phones. Are they also being asked to tell you, and will we be told, if those messages have disappeared because they have disappearing messages on their phones?</w:t>
      </w:r>
    </w:p>
    <w:p/>
    <w:p>
      <w:r>
        <w:rPr>
          <w:b/>
          <w:color w:val="1A4A6E"/>
          <w:sz w:val="22"/>
        </w:rPr>
        <w:t>Madam Deputy Speaker</w:t>
      </w:r>
    </w:p>
    <w:p>
      <w:r>
        <w:rPr>
          <w:sz w:val="22"/>
        </w:rPr>
        <w:t>Order. Let us keep our questions short and omit the word “you” because I am not responding.</w:t>
      </w:r>
    </w:p>
    <w:p/>
    <w:p>
      <w:r>
        <w:rPr>
          <w:b/>
          <w:color w:val="1A4A6E"/>
          <w:sz w:val="22"/>
        </w:rPr>
        <w:t>Darren Jones</w:t>
      </w:r>
    </w:p>
    <w:p>
      <w:r>
        <w:rPr>
          <w:sz w:val="22"/>
        </w:rPr>
        <w:t>I am sorry that the hon. Member is not happy with my performance—I will try harder in future. In relation to his question, I refer him to my previous answer.</w:t>
      </w:r>
    </w:p>
    <w:p/>
    <w:p>
      <w:r>
        <w:rPr>
          <w:b/>
          <w:color w:val="1A4A6E"/>
          <w:sz w:val="22"/>
        </w:rPr>
        <w:t>Alison Bennett (LD)</w:t>
      </w:r>
    </w:p>
    <w:p>
      <w:r>
        <w:rPr>
          <w:sz w:val="22"/>
        </w:rPr>
        <w:t>What is the Department’s internal deadline for concluding the release of the Mandelson files? If there is an internal deadline, who will be held accountable if the Department fails to meet it?</w:t>
      </w:r>
    </w:p>
    <w:p/>
    <w:p>
      <w:r>
        <w:rPr>
          <w:b/>
          <w:color w:val="1A4A6E"/>
          <w:sz w:val="22"/>
        </w:rPr>
        <w:t>Darren Jones</w:t>
      </w:r>
    </w:p>
    <w:p>
      <w:r>
        <w:rPr>
          <w:sz w:val="22"/>
        </w:rPr>
        <w:t>The Department has now handed over all the final documents that it needs to hand over to the Intelligence and Security Committee. Once that process is able to conclude, we will publish the second tranche shortly after that.</w:t>
      </w:r>
    </w:p>
    <w:p/>
    <w:p>
      <w:r>
        <w:rPr>
          <w:b/>
          <w:color w:val="1A4A6E"/>
          <w:sz w:val="22"/>
        </w:rPr>
        <w:t>Sir Alec Shelbrooke (Con)</w:t>
      </w:r>
    </w:p>
    <w:p>
      <w:r>
        <w:rPr>
          <w:sz w:val="22"/>
        </w:rPr>
        <w:t>The truth of the matter is when the Chief Secretary to the Prime Minister says that process was followed to appoint a diplomat, a professional diplomat would not have been appointed if they had taken dodgy loans, tried to flog passports and leaked to the Chinese and the Russians, so that was not the case. The motion on the Humble Address got through this House because it said that all documents would be handed to the ISC, because that is the most secure place for them to go. It is not in the gift of the Government not to hand this over—that was the view of the House. This is not being done in good faith. When will all these documents be given to the ISC, which was exactly what this House said should be done?</w:t>
      </w:r>
    </w:p>
    <w:p/>
    <w:p>
      <w:r>
        <w:rPr>
          <w:b/>
          <w:color w:val="1A4A6E"/>
          <w:sz w:val="22"/>
        </w:rPr>
        <w:t>Darren Jones</w:t>
      </w:r>
    </w:p>
    <w:p>
      <w:r>
        <w:rPr>
          <w:sz w:val="22"/>
        </w:rPr>
        <w:t>I answered that question in my opening statement. All final documents relevant to the ISC process are being handed over today.</w:t>
      </w:r>
    </w:p>
    <w:p/>
    <w:p>
      <w:r>
        <w:rPr>
          <w:b/>
          <w:color w:val="1A4A6E"/>
          <w:sz w:val="22"/>
        </w:rPr>
        <w:t>Liz Saville Roberts (PC)</w:t>
      </w:r>
    </w:p>
    <w:p>
      <w:r>
        <w:rPr>
          <w:sz w:val="22"/>
        </w:rPr>
        <w:t>Today’s statement is interesting, but we need to remember how we got here in the first place: the Prime Minister is facing allegations that he misled the House about the process by which an individual was appointed who had well-documented associations with a convicted paedophile and human trafficker. The Chief Secretary said yesterday that the Committee of Privileges is reserved for the most serious allegations. Does he recognise how that belittles what has been suffered by the victims and survivors?</w:t>
      </w:r>
    </w:p>
    <w:p/>
    <w:p>
      <w:r>
        <w:rPr>
          <w:b/>
          <w:color w:val="1A4A6E"/>
          <w:sz w:val="22"/>
        </w:rPr>
        <w:t>Darren Jones</w:t>
      </w:r>
    </w:p>
    <w:p>
      <w:r>
        <w:rPr>
          <w:sz w:val="22"/>
        </w:rPr>
        <w:t>I am not quite clear what the question was in relation to the Humble Address. In relation to the Committee of Privileges motion before the House tomorrow, I refer to my previous answer.</w:t>
      </w:r>
    </w:p>
    <w:p/>
    <w:p>
      <w:r>
        <w:rPr>
          <w:b/>
          <w:color w:val="1A4A6E"/>
          <w:sz w:val="22"/>
        </w:rPr>
        <w:t>Paul Holmes (Con)</w:t>
      </w:r>
    </w:p>
    <w:p>
      <w:r>
        <w:rPr>
          <w:sz w:val="22"/>
        </w:rPr>
        <w:t>Last week, I asked the Prime Minister if he would publish his decision note on the box note given to him on 11 November from Simon Case. The Prime Minister said he could not remember the answer in that box note, and in the debate last week, the Minister himself said that redactions are only in black. The decision response on the box note has been left blank. Was there a decision, why has it not been published and will the Minister now undertake to publish the decision on that request from Simon Case, because this House and I believe that it will be fundamental to see whether the Prime Minister is actually telling the truth?</w:t>
      </w:r>
    </w:p>
    <w:p/>
    <w:p>
      <w:r>
        <w:rPr>
          <w:b/>
          <w:color w:val="1A4A6E"/>
          <w:sz w:val="22"/>
        </w:rPr>
        <w:t>Darren Jones</w:t>
      </w:r>
    </w:p>
    <w:p>
      <w:r>
        <w:rPr>
          <w:sz w:val="22"/>
        </w:rPr>
        <w:t>I am happy to reconfirm that all redactions are in black in the documents that are being published in the Humble Address tranches. All documents that the Government hold in relation to that period of time have been published in the first tranche. Of course, decisions are communicated sometimes orally and sometimes in writing. The hon. Gentleman also asked me specifically about Simon Case’s advice and the process that was followed subsequently. I refer him to the letter published this afternoon from the previous Cabinet Secretary, who confirmed to the Prime Minister that due process had been followed.</w:t>
      </w:r>
    </w:p>
    <w:p/>
    <w:p>
      <w:r>
        <w:rPr>
          <w:b/>
          <w:color w:val="1A4A6E"/>
          <w:sz w:val="22"/>
        </w:rPr>
        <w:t>Lee Dillon (LD)</w:t>
      </w:r>
    </w:p>
    <w:p>
      <w:r>
        <w:rPr>
          <w:sz w:val="22"/>
        </w:rPr>
        <w:t>How does the Prime Minister’s promise of delivering honesty, integrity and accountability reconcile with the potential blocking of a motion to the Committee of Privileges? If the Chief Secretary to the Prime Minister is not willing to comment on the Government’s voting intentions tomorrow, will he commit to accountability by ensuring that he votes in favour for it being referred to the Committee?</w:t>
      </w:r>
    </w:p>
    <w:p/>
    <w:p>
      <w:r>
        <w:rPr>
          <w:b/>
          <w:color w:val="1A4A6E"/>
          <w:sz w:val="22"/>
        </w:rPr>
        <w:t>Darren Jones</w:t>
      </w:r>
    </w:p>
    <w:p>
      <w:r>
        <w:rPr>
          <w:sz w:val="22"/>
        </w:rPr>
        <w:t>I am not sure that I should declare my voting intention from the Dispatch Box, but I refer the hon. Gentleman to my previous answer.</w:t>
      </w:r>
    </w:p>
    <w:p/>
    <w:p>
      <w:r>
        <w:rPr>
          <w:b/>
          <w:color w:val="1A4A6E"/>
          <w:sz w:val="22"/>
        </w:rPr>
        <w:t>Sir Julian Lewis (Con)</w:t>
      </w:r>
    </w:p>
    <w:p>
      <w:r>
        <w:rPr>
          <w:sz w:val="22"/>
        </w:rPr>
        <w:t>The Government are keen to emphasise their transparency in the course of dealing with the Humble Address requests and demands, so here is an opportunity to put that to the test. Last Tuesday, I put down a question for written answer by the Prime Minister:</w:t>
      </w:r>
    </w:p>
    <w:p>
      <w:r>
        <w:rPr>
          <w:sz w:val="22"/>
        </w:rPr>
        <w:t>“To ask the Prime Minister who first suggested to him that Peter Mandelson should be appointed as Ambassador to the United States.”</w:t>
      </w:r>
    </w:p>
    <w:p>
      <w:r>
        <w:rPr>
          <w:sz w:val="22"/>
        </w:rPr>
        <w:t>It was accepted and published as such by the Table Office. Subsequently, it has been transferred to the Cabinet Office, for which he has responsibility. It is due to be answered tomorrow. Will the Minister give the answer to that question tomorrow, on time and substantively?</w:t>
      </w:r>
    </w:p>
    <w:p/>
    <w:p>
      <w:r>
        <w:rPr>
          <w:b/>
          <w:color w:val="1A4A6E"/>
          <w:sz w:val="22"/>
        </w:rPr>
        <w:t>Madam Deputy Speaker</w:t>
      </w:r>
    </w:p>
    <w:p>
      <w:r>
        <w:rPr>
          <w:sz w:val="22"/>
        </w:rPr>
        <w:t>The Chief Secretary to the Prime Minister’s responsibilities are just growing and growing!</w:t>
      </w:r>
    </w:p>
    <w:p/>
    <w:p>
      <w:r>
        <w:rPr>
          <w:b/>
          <w:color w:val="1A4A6E"/>
          <w:sz w:val="22"/>
        </w:rPr>
        <w:t>Darren Jones</w:t>
      </w:r>
    </w:p>
    <w:p>
      <w:r>
        <w:rPr>
          <w:sz w:val="22"/>
        </w:rPr>
        <w:t>I am deeply grateful, Madam Deputy Speaker. I always ensure that I honour parliamentary questions in a timely fashion.</w:t>
      </w:r>
    </w:p>
    <w:p/>
    <w:p>
      <w:r>
        <w:rPr>
          <w:b/>
          <w:color w:val="1A4A6E"/>
          <w:sz w:val="22"/>
        </w:rPr>
        <w:t>Jim Shannon (DUP)</w:t>
      </w:r>
    </w:p>
    <w:p>
      <w:r>
        <w:rPr>
          <w:sz w:val="22"/>
        </w:rPr>
        <w:t>I thank the Minister for his statement— he is a decent and honourable man. In phone calls to my office only this morning, Strangford constituents have expressed their dismay about Government cover-ups. Even my constituents’ bank account comings and goings are questioned, and when they make withdrawals, they are asked where their money is from and what it is for. There is a perception out there that there is one rule for the Government of the day and another for everyone else. How can the Minister begin to show people that we are all accountable to scrutiny?</w:t>
      </w:r>
    </w:p>
    <w:p/>
    <w:p>
      <w:r>
        <w:rPr>
          <w:b/>
          <w:color w:val="1A4A6E"/>
          <w:sz w:val="22"/>
        </w:rPr>
        <w:t>Darren Jones</w:t>
      </w:r>
    </w:p>
    <w:p>
      <w:r>
        <w:rPr>
          <w:sz w:val="22"/>
        </w:rPr>
        <w:t>The Humble Address is an example of Parliament holding the Government to account, and of the Government being accountable to Parliament.</w:t>
      </w:r>
    </w:p>
    <w:p/>
    <w:p>
      <w:r>
        <w:rPr>
          <w:b/>
          <w:color w:val="1A4A6E"/>
          <w:sz w:val="22"/>
        </w:rPr>
        <w:t>Dame Karen Bradley (Con)</w:t>
      </w:r>
    </w:p>
    <w:p>
      <w:r>
        <w:rPr>
          <w:sz w:val="22"/>
        </w:rPr>
        <w:t>Could the Chief Secretary confirm that responses to submissions are written on the paper of the submissions, and not on Post-it notes?</w:t>
      </w:r>
    </w:p>
    <w:p/>
    <w:p>
      <w:r>
        <w:rPr>
          <w:b/>
          <w:color w:val="1A4A6E"/>
          <w:sz w:val="22"/>
        </w:rPr>
        <w:t>Darren Jones</w:t>
      </w:r>
    </w:p>
    <w:p>
      <w:r>
        <w:rPr>
          <w:sz w:val="22"/>
        </w:rPr>
        <w:t>I assume that to be the case.</w:t>
      </w:r>
    </w:p>
    <w:p/>
    <w:p>
      <w:r>
        <w:rPr>
          <w:b/>
          <w:color w:val="1A4A6E"/>
          <w:sz w:val="22"/>
        </w:rPr>
        <w:t>Lincoln Jopp (Con)</w:t>
      </w:r>
    </w:p>
    <w:p>
      <w:r>
        <w:rPr>
          <w:sz w:val="22"/>
        </w:rPr>
        <w:t>I thank the Minister for his statement, in which he said that</w:t>
      </w:r>
    </w:p>
    <w:p>
      <w:r>
        <w:rPr>
          <w:sz w:val="22"/>
        </w:rPr>
        <w:t>“the Government will not publish information that undermines or threatens our country’s national security or international relations.”</w:t>
      </w:r>
    </w:p>
    <w:p>
      <w:r>
        <w:rPr>
          <w:sz w:val="22"/>
        </w:rPr>
        <w:t>My question is: in whose judgment? Ultimately, is that the judgment of an official or of a Minister? If it is that of a Minister, which one?</w:t>
      </w:r>
    </w:p>
    <w:p/>
    <w:p>
      <w:r>
        <w:rPr>
          <w:b/>
          <w:color w:val="1A4A6E"/>
          <w:sz w:val="22"/>
        </w:rPr>
        <w:t>Darren Jones</w:t>
      </w:r>
    </w:p>
    <w:p>
      <w:r>
        <w:rPr>
          <w:sz w:val="22"/>
        </w:rPr>
        <w:t>In the first instance, officials make those judgments and refer those requests to the Intelligence and Security Committee, where parliamentarians take a view.</w:t>
      </w:r>
    </w:p>
    <w:p/>
    <w:p>
      <w:r>
        <w:rPr>
          <w:b/>
          <w:color w:val="1A4A6E"/>
          <w:sz w:val="22"/>
        </w:rPr>
        <w:t>Jerome Mayhew (Con)</w:t>
      </w:r>
    </w:p>
    <w:p>
      <w:r>
        <w:rPr>
          <w:sz w:val="22"/>
        </w:rPr>
        <w:t>One of the glaring omissions in the first release of documentation was the Prime Minister’s response to his box notes about the proposed appointment of Peter Mandelson. The Government have now had three months to think about it. Will the Minister set out whether there is any reason why those documents will not be part of the next release?</w:t>
      </w:r>
    </w:p>
    <w:p/>
    <w:p>
      <w:r>
        <w:rPr>
          <w:b/>
          <w:color w:val="1A4A6E"/>
          <w:sz w:val="22"/>
        </w:rPr>
        <w:t>Darren Jones</w:t>
      </w:r>
    </w:p>
    <w:p>
      <w:r>
        <w:rPr>
          <w:sz w:val="22"/>
        </w:rPr>
        <w:t>All the documents that the Government hold in relation to the initial appointment and subsequent dismissal have been published in the first tranche, and all subsequent relevant documents will be published in the second.</w:t>
      </w:r>
    </w:p>
    <w:p/>
    <w:p>
      <w:r>
        <w:rPr>
          <w:b/>
          <w:color w:val="1A4A6E"/>
          <w:sz w:val="22"/>
        </w:rPr>
        <w:t>Louie French (Con)</w:t>
      </w:r>
    </w:p>
    <w:p>
      <w:r>
        <w:rPr>
          <w:sz w:val="22"/>
        </w:rPr>
        <w:t>When he was asked on 20 April why there is no record of his and Peter Mandelson’s meeting with Palantir in Washington, the Prime Minister said:</w:t>
      </w:r>
    </w:p>
    <w:p>
      <w:r>
        <w:rPr>
          <w:sz w:val="22"/>
        </w:rPr>
        <w:t>“That was a routine meeting in the course of a visit I was on in the US.” —[ Official Report , 20 April 2026; Vol. 784, c. 62.]</w:t>
      </w:r>
    </w:p>
    <w:p>
      <w:r>
        <w:rPr>
          <w:sz w:val="22"/>
        </w:rPr>
        <w:t>Does the Minister agree that that was a routine meeting, and if so, where is the record of it, as required by the ministerial code?</w:t>
      </w:r>
    </w:p>
    <w:p/>
    <w:p>
      <w:r>
        <w:rPr>
          <w:b/>
          <w:color w:val="1A4A6E"/>
          <w:sz w:val="22"/>
        </w:rPr>
        <w:t>Darren Jones</w:t>
      </w:r>
    </w:p>
    <w:p>
      <w:r>
        <w:rPr>
          <w:sz w:val="22"/>
        </w:rPr>
        <w:t>As the Prime Minister said, that was part of a series of visits that he was undertaking. It is of course proper that closed-door meetings between Ministers and stakeholders are attended by officials, minuted and reported in the normal way, but when visits are undertaken, they are managed differently. This was no secret to anyone; photos were taken and published on the Government’s social media account.</w:t>
      </w:r>
    </w:p>
    <w:p/>
    <w:p>
      <w:r>
        <w:rPr>
          <w:b/>
          <w:color w:val="1A4A6E"/>
          <w:sz w:val="22"/>
        </w:rPr>
        <w:t>Harriet Cross (Con)</w:t>
      </w:r>
    </w:p>
    <w:p>
      <w:r>
        <w:rPr>
          <w:sz w:val="22"/>
        </w:rPr>
        <w:t>The shadow Chancellor for the Duchy of Lancaster has asked today and previously, as have other Conservative Members, about the existence or not of a declaration of interests form for Mandelson. Does that form exist?</w:t>
      </w:r>
    </w:p>
    <w:p/>
    <w:p>
      <w:r>
        <w:rPr>
          <w:b/>
          <w:color w:val="1A4A6E"/>
          <w:sz w:val="22"/>
        </w:rPr>
        <w:t>Darren Jones</w:t>
      </w:r>
    </w:p>
    <w:p>
      <w:r>
        <w:rPr>
          <w:sz w:val="22"/>
        </w:rPr>
        <w:t>All relevant documents will be published in the normal way.</w:t>
      </w:r>
    </w:p>
    <w:p/>
    <w:p>
      <w:r>
        <w:rPr>
          <w:b/>
          <w:color w:val="1A4A6E"/>
          <w:sz w:val="22"/>
        </w:rPr>
        <w:t>David Reed (Con)</w:t>
      </w:r>
    </w:p>
    <w:p>
      <w:r>
        <w:rPr>
          <w:sz w:val="22"/>
        </w:rPr>
        <w:t>The Minister says that 300 documents have now been shared with the ISC, but how many are left to be processed? More importantly, what has the process been in ascertaining a document’s relevance, and who decides whether a document is important?</w:t>
      </w:r>
    </w:p>
    <w:p/>
    <w:p>
      <w:r>
        <w:rPr>
          <w:b/>
          <w:color w:val="1A4A6E"/>
          <w:sz w:val="22"/>
        </w:rPr>
        <w:t>Darren Jones</w:t>
      </w:r>
    </w:p>
    <w:p>
      <w:r>
        <w:rPr>
          <w:sz w:val="22"/>
        </w:rPr>
        <w:t>The Cabinet Office has now processed all the documents ready for the second tranche. In relation to the Intelligence and Security Committee, those final documents have been sent or will be sent today. In relation to who decides whether a document is referred to the Committee, that is based on officials screening each document to see whether they engage international relations or national security, and whether they warrant a redaction request.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