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26 November 2025  ·  Commons  ·  Proceedings</w:t>
      </w:r>
    </w:p>
    <w:p>
      <w:r>
        <w:rPr>
          <w:b/>
        </w:rPr>
        <w:t xml:space="preserve">Source: </w:t>
      </w:r>
      <w:r>
        <w:rPr>
          <w:sz w:val="20"/>
        </w:rPr>
        <w:t>https://hansard.parliament.uk/Commons/2025-11-26/debates/B474A966-54A5-48A6-AECE-2EFC42E5BB79/PointOfOrder</w:t>
      </w:r>
    </w:p>
    <w:p/>
    <w:p>
      <w:r>
        <w:rPr>
          <w:b/>
          <w:color w:val="1A4A6E"/>
          <w:sz w:val="22"/>
        </w:rPr>
        <w:t>Sir Mel Stride (Con)</w:t>
      </w:r>
    </w:p>
    <w:p>
      <w:r>
        <w:rPr>
          <w:sz w:val="22"/>
        </w:rPr>
        <w:t>On a point of order, Madam Deputy Speaker. This morning we have seen an unprecedented leak of the Office for Budget Responsibility’s “Economic and fiscal outlook” report before the Budget. The report contains market-sensitive information. It is utterly outrageous that this has happened, and the leak may indeed constitute a criminal act. In Prime Minister’s questions, the Leader of the Opposition asked the Prime Minister about this leak, but he refused to answer her question. Please can you advise this House on the steps at its disposal to force a leak inquiry into this matter? Would it be possible to ask the Table Office to distribute copies of the report to the House, given that everybody outside the House has already had the opportunity to read it?</w:t>
      </w:r>
    </w:p>
    <w:p/>
    <w:p>
      <w:r>
        <w:rPr>
          <w:b/>
          <w:color w:val="1A4A6E"/>
          <w:sz w:val="22"/>
        </w:rPr>
        <w:t>Madam Deputy Speaker</w:t>
      </w:r>
    </w:p>
    <w:p>
      <w:r>
        <w:rPr>
          <w:sz w:val="22"/>
        </w:rPr>
        <w:t>That is not a matter for the Chair. The Chancellor is about to make her Budget statement, and I expect that Members and their constituents wish to hear from the Chancellor directly. However, before I call the Chancellor to speak, I will make a short statement.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